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4725" w14:textId="77777777" w:rsidR="00951C0E" w:rsidRDefault="006178E6" w:rsidP="00BC5638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r w:rsidR="007D0FE7" w:rsidRPr="001434B0">
        <w:rPr>
          <w:rFonts w:ascii="PT Astra Serif" w:hAnsi="PT Astra Serif"/>
          <w:b/>
          <w:sz w:val="26"/>
          <w:szCs w:val="26"/>
        </w:rPr>
        <w:t xml:space="preserve">тчет </w:t>
      </w:r>
    </w:p>
    <w:p w14:paraId="6EF823CB" w14:textId="77777777" w:rsidR="00951C0E" w:rsidRDefault="007D0FE7" w:rsidP="00BC5638">
      <w:pPr>
        <w:jc w:val="center"/>
        <w:rPr>
          <w:rFonts w:ascii="PT Astra Serif" w:hAnsi="PT Astra Serif"/>
          <w:b/>
          <w:sz w:val="26"/>
          <w:szCs w:val="26"/>
        </w:rPr>
      </w:pPr>
      <w:r w:rsidRPr="001434B0">
        <w:rPr>
          <w:rFonts w:ascii="PT Astra Serif" w:hAnsi="PT Astra Serif"/>
          <w:b/>
          <w:sz w:val="26"/>
          <w:szCs w:val="26"/>
        </w:rPr>
        <w:t>о ходе исполнения п</w:t>
      </w:r>
      <w:r w:rsidR="00F20263" w:rsidRPr="001434B0">
        <w:rPr>
          <w:rFonts w:ascii="PT Astra Serif" w:hAnsi="PT Astra Serif"/>
          <w:b/>
          <w:sz w:val="26"/>
          <w:szCs w:val="26"/>
        </w:rPr>
        <w:t>лана мероприятий</w:t>
      </w:r>
      <w:r w:rsidR="00BC5638" w:rsidRPr="001434B0">
        <w:rPr>
          <w:rFonts w:ascii="PT Astra Serif" w:hAnsi="PT Astra Serif"/>
          <w:b/>
          <w:sz w:val="26"/>
          <w:szCs w:val="26"/>
        </w:rPr>
        <w:t xml:space="preserve"> по реализации Стратегии социально-экономического развития города Югорска до 2036 года с целевыми ориентирами до 2050 года</w:t>
      </w:r>
      <w:r w:rsidR="005B4632">
        <w:rPr>
          <w:rFonts w:ascii="PT Astra Serif" w:hAnsi="PT Astra Serif"/>
          <w:b/>
          <w:sz w:val="26"/>
          <w:szCs w:val="26"/>
        </w:rPr>
        <w:t xml:space="preserve"> </w:t>
      </w:r>
    </w:p>
    <w:p w14:paraId="06BFA4DC" w14:textId="1CEEF270" w:rsidR="00F20263" w:rsidRPr="001434B0" w:rsidRDefault="00F718ED" w:rsidP="00BC5638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за 202</w:t>
      </w:r>
      <w:r w:rsidRPr="00A9727D">
        <w:rPr>
          <w:rFonts w:ascii="PT Astra Serif" w:hAnsi="PT Astra Serif"/>
          <w:b/>
          <w:sz w:val="26"/>
          <w:szCs w:val="26"/>
        </w:rPr>
        <w:t>5</w:t>
      </w:r>
      <w:r w:rsidR="00F20263" w:rsidRPr="001434B0">
        <w:rPr>
          <w:rFonts w:ascii="PT Astra Serif" w:hAnsi="PT Astra Serif"/>
          <w:b/>
          <w:sz w:val="26"/>
          <w:szCs w:val="26"/>
        </w:rPr>
        <w:t xml:space="preserve"> год</w:t>
      </w:r>
    </w:p>
    <w:p w14:paraId="01243523" w14:textId="77777777" w:rsidR="001434B0" w:rsidRPr="001434B0" w:rsidRDefault="001434B0" w:rsidP="001434B0">
      <w:pPr>
        <w:jc w:val="both"/>
        <w:rPr>
          <w:rFonts w:ascii="PT Astra Serif" w:hAnsi="PT Astra Serif"/>
          <w:sz w:val="28"/>
          <w:szCs w:val="28"/>
        </w:rPr>
      </w:pPr>
    </w:p>
    <w:p w14:paraId="65172F71" w14:textId="77777777" w:rsidR="001434B0" w:rsidRPr="001434B0" w:rsidRDefault="001434B0" w:rsidP="001434B0">
      <w:pPr>
        <w:ind w:firstLine="709"/>
        <w:jc w:val="both"/>
      </w:pPr>
      <w:r w:rsidRPr="001434B0">
        <w:rPr>
          <w:rFonts w:ascii="PT Astra Serif" w:eastAsia="Calibri" w:hAnsi="PT Astra Serif"/>
          <w:lang w:eastAsia="en-US"/>
        </w:rPr>
        <w:t xml:space="preserve">Настоящий отчет сформирован в соответствии с распоряжением администрации города Югорска от </w:t>
      </w:r>
      <w:r w:rsidR="003870B8">
        <w:rPr>
          <w:rFonts w:ascii="PT Astra Serif" w:eastAsia="Calibri" w:hAnsi="PT Astra Serif"/>
          <w:lang w:eastAsia="en-US"/>
        </w:rPr>
        <w:t>23.05.2024</w:t>
      </w:r>
      <w:r w:rsidR="003870B8">
        <w:t xml:space="preserve"> № 249-р</w:t>
      </w:r>
      <w:r w:rsidRPr="001434B0">
        <w:t xml:space="preserve"> «О Плане мероприятий по реализации Стратегии социально-экономического развития </w:t>
      </w:r>
      <w:r w:rsidR="003870B8">
        <w:t>города Югорска до 2036 года с целевыми ориентирами до 2050 года»</w:t>
      </w:r>
      <w:r w:rsidR="006D2293">
        <w:t>.</w:t>
      </w:r>
      <w:r w:rsidR="003870B8">
        <w:t xml:space="preserve"> </w:t>
      </w:r>
    </w:p>
    <w:p w14:paraId="2EF76603" w14:textId="77777777" w:rsidR="00107742" w:rsidRDefault="00107742" w:rsidP="005F0B1B">
      <w:pPr>
        <w:jc w:val="center"/>
        <w:rPr>
          <w:rFonts w:ascii="PT Astra Serif" w:hAnsi="PT Astra Serif"/>
          <w:b/>
          <w:sz w:val="26"/>
          <w:szCs w:val="26"/>
        </w:rPr>
      </w:pPr>
    </w:p>
    <w:p w14:paraId="72A54846" w14:textId="77777777" w:rsidR="005F0B1B" w:rsidRPr="001434B0" w:rsidRDefault="005F0B1B" w:rsidP="005F0B1B">
      <w:pPr>
        <w:jc w:val="center"/>
        <w:rPr>
          <w:rFonts w:ascii="PT Astra Serif" w:hAnsi="PT Astra Serif"/>
          <w:b/>
          <w:sz w:val="26"/>
          <w:szCs w:val="26"/>
        </w:rPr>
      </w:pPr>
      <w:r w:rsidRPr="001434B0">
        <w:rPr>
          <w:rFonts w:ascii="PT Astra Serif" w:hAnsi="PT Astra Serif"/>
          <w:b/>
          <w:sz w:val="26"/>
          <w:szCs w:val="26"/>
        </w:rPr>
        <w:t xml:space="preserve">Раздел </w:t>
      </w:r>
      <w:r w:rsidRPr="001434B0">
        <w:rPr>
          <w:rFonts w:ascii="PT Astra Serif" w:hAnsi="PT Astra Serif"/>
          <w:b/>
          <w:sz w:val="26"/>
          <w:szCs w:val="26"/>
          <w:lang w:val="en-US"/>
        </w:rPr>
        <w:t>I</w:t>
      </w:r>
      <w:r w:rsidRPr="001434B0">
        <w:rPr>
          <w:rFonts w:ascii="PT Astra Serif" w:hAnsi="PT Astra Serif"/>
          <w:b/>
          <w:sz w:val="26"/>
          <w:szCs w:val="26"/>
        </w:rPr>
        <w:t>. Целевые показатели, на достижение которых направлены мероприятия по реализации Стратегии социально-экономического развития города Югорска до 2036 года с целевыми ориентирами до 2050 года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522"/>
        <w:gridCol w:w="850"/>
        <w:gridCol w:w="992"/>
        <w:gridCol w:w="1064"/>
        <w:gridCol w:w="1064"/>
        <w:gridCol w:w="1064"/>
      </w:tblGrid>
      <w:tr w:rsidR="00437D59" w:rsidRPr="00437D59" w14:paraId="5A652942" w14:textId="77777777" w:rsidTr="00A9727D">
        <w:trPr>
          <w:tblHeader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052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№</w:t>
            </w:r>
          </w:p>
          <w:p w14:paraId="5E96FC6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1DB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Целевые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DFB0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85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Этап 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6ED1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Этап II</w:t>
            </w:r>
          </w:p>
        </w:tc>
      </w:tr>
      <w:tr w:rsidR="00437D59" w:rsidRPr="00437D59" w14:paraId="33FBFA68" w14:textId="77777777" w:rsidTr="00A9727D">
        <w:trPr>
          <w:trHeight w:val="443"/>
          <w:tblHeader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0F0" w14:textId="77777777" w:rsidR="00437D59" w:rsidRPr="00437D59" w:rsidRDefault="00437D59" w:rsidP="00437D59">
            <w:pPr>
              <w:suppressAutoHyphens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0D5" w14:textId="77777777" w:rsidR="00437D59" w:rsidRPr="00437D59" w:rsidRDefault="00437D59" w:rsidP="00437D59">
            <w:pPr>
              <w:suppressAutoHyphens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8C7" w14:textId="77777777" w:rsidR="00437D59" w:rsidRPr="00437D59" w:rsidRDefault="00437D59" w:rsidP="00437D59">
            <w:pPr>
              <w:suppressAutoHyphens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BC7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87C" w14:textId="77777777" w:rsidR="00F12D92" w:rsidRDefault="00F12D92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  <w:p w14:paraId="3F38B3F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2024</w:t>
            </w:r>
          </w:p>
          <w:p w14:paraId="7D5DF408" w14:textId="07B1CE08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D22B" w14:textId="77777777" w:rsidR="00437D59" w:rsidRPr="00437D59" w:rsidRDefault="00437D59" w:rsidP="00437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2025</w:t>
            </w:r>
          </w:p>
          <w:p w14:paraId="61F66774" w14:textId="77777777" w:rsidR="00437D59" w:rsidRPr="00437D59" w:rsidRDefault="00437D59" w:rsidP="00437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B0F2" w14:textId="77777777" w:rsidR="00437D59" w:rsidRPr="00437D59" w:rsidRDefault="00437D59" w:rsidP="00437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2025</w:t>
            </w:r>
          </w:p>
          <w:p w14:paraId="20F00BA8" w14:textId="77777777" w:rsidR="00437D59" w:rsidRPr="00437D59" w:rsidRDefault="00437D59" w:rsidP="00437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факт</w:t>
            </w:r>
          </w:p>
        </w:tc>
      </w:tr>
      <w:tr w:rsidR="00A9727D" w:rsidRPr="00437D59" w14:paraId="7FAD4D14" w14:textId="77777777" w:rsidTr="00DD55BC">
        <w:trPr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388" w14:textId="539E51B3" w:rsidR="00A9727D" w:rsidRPr="00A9727D" w:rsidRDefault="00A9727D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</w:pPr>
            <w:r w:rsidRPr="00A9727D"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«Человеческий капитал»</w:t>
            </w:r>
          </w:p>
        </w:tc>
      </w:tr>
      <w:tr w:rsidR="00437D59" w:rsidRPr="00437D59" w14:paraId="4080469A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17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82B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1E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B4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2BC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F36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2077" w14:textId="534A28DB" w:rsidR="00437D59" w:rsidRPr="00437D59" w:rsidRDefault="003362A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39,8</w:t>
            </w:r>
          </w:p>
        </w:tc>
      </w:tr>
      <w:tr w:rsidR="00437D59" w:rsidRPr="00437D59" w14:paraId="2BB43F97" w14:textId="77777777" w:rsidTr="00A9727D">
        <w:trPr>
          <w:trHeight w:val="21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5D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E5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700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09B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D83E" w14:textId="3F0D3F45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</w:t>
            </w:r>
            <w:r w:rsidR="003362A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8F8D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393" w14:textId="7F5DE0B7" w:rsidR="00437D59" w:rsidRPr="00437D59" w:rsidRDefault="00A2028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16,0</w:t>
            </w:r>
          </w:p>
        </w:tc>
      </w:tr>
      <w:tr w:rsidR="00437D59" w:rsidRPr="00437D59" w14:paraId="7BB3A013" w14:textId="77777777" w:rsidTr="003362A3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5EB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858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Уровень регистрируемой безработицы,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5219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2EA" w14:textId="2D57E072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0,4</w:t>
            </w:r>
            <w:r w:rsidR="003362A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325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D33B" w14:textId="3F531B7A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4BA" w14:textId="266D0485" w:rsidR="00437D59" w:rsidRPr="00437D59" w:rsidRDefault="003362A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0,40</w:t>
            </w:r>
          </w:p>
        </w:tc>
      </w:tr>
      <w:tr w:rsidR="00437D59" w:rsidRPr="00437D59" w14:paraId="54070BB5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F50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1989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Реальная заработная плата работников организаций, процент год к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BD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B011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6D05" w14:textId="480E3B51" w:rsidR="00437D59" w:rsidRPr="00437D59" w:rsidRDefault="00BB0866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219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630" w14:textId="55CC010B" w:rsidR="00437D59" w:rsidRPr="00437D59" w:rsidRDefault="000A7CA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105,5</w:t>
            </w:r>
          </w:p>
        </w:tc>
      </w:tr>
      <w:tr w:rsidR="00437D59" w:rsidRPr="00437D59" w14:paraId="54B54457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0AA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71B9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Реальные </w:t>
            </w:r>
            <w:r w:rsidRPr="00437D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располагаемые </w:t>
            </w: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денежные доходы населения, </w:t>
            </w: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процент год к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3D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76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2AB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B62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451" w14:textId="37185586" w:rsidR="00437D59" w:rsidRPr="00437D59" w:rsidRDefault="0079155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103,4</w:t>
            </w:r>
          </w:p>
        </w:tc>
      </w:tr>
      <w:tr w:rsidR="00437D59" w:rsidRPr="00437D59" w14:paraId="0EBFD262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14B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757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Численность занятых в сфере малого и среднего предпринимательства, включая </w:t>
            </w:r>
            <w:proofErr w:type="spellStart"/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53A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56C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0F1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0C4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67AB" w14:textId="2809CB94" w:rsidR="00437D59" w:rsidRPr="00437D59" w:rsidRDefault="0079155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6,7</w:t>
            </w:r>
            <w:bookmarkStart w:id="0" w:name="_GoBack"/>
            <w:bookmarkEnd w:id="0"/>
          </w:p>
        </w:tc>
      </w:tr>
      <w:tr w:rsidR="0050371C" w:rsidRPr="00437D59" w14:paraId="52EA178F" w14:textId="77777777" w:rsidTr="00DD55BC">
        <w:trPr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5E6" w14:textId="06664277" w:rsidR="0050371C" w:rsidRPr="0050371C" w:rsidRDefault="0050371C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</w:pPr>
            <w:r w:rsidRPr="0050371C"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«Качество жизни»</w:t>
            </w:r>
          </w:p>
        </w:tc>
      </w:tr>
      <w:tr w:rsidR="00437D59" w:rsidRPr="00437D59" w14:paraId="2FD6F82E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A31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5B2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323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71E5" w14:textId="5AC4B559" w:rsidR="00437D59" w:rsidRPr="00A43AF3" w:rsidRDefault="00A43AF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2DD7" w14:textId="19C0482E" w:rsidR="00437D59" w:rsidRPr="00A43AF3" w:rsidRDefault="00A43AF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E2B" w14:textId="77777777" w:rsidR="00437D59" w:rsidRPr="00A43AF3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206" w14:textId="6ED959E6" w:rsidR="00437D59" w:rsidRPr="00A43AF3" w:rsidRDefault="00A43AF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72,1</w:t>
            </w:r>
          </w:p>
        </w:tc>
      </w:tr>
      <w:tr w:rsidR="00437D59" w:rsidRPr="00437D59" w14:paraId="4CFAD15C" w14:textId="77777777" w:rsidTr="00A9727D">
        <w:trPr>
          <w:trHeight w:val="57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B0B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292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обучающихся в муниципальных общеобразовательных учреждениях,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C0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6085" w14:textId="103FE1DD" w:rsidR="00437D59" w:rsidRPr="00A43AF3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25,</w:t>
            </w:r>
            <w:r w:rsidR="00A43AF3"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ACF3" w14:textId="12B1F9A9" w:rsidR="00437D59" w:rsidRPr="00A43AF3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24,</w:t>
            </w:r>
            <w:r w:rsidR="00A43AF3"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CFED" w14:textId="77777777" w:rsidR="00437D59" w:rsidRPr="00A43AF3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A43AF3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548" w14:textId="24E17DDA" w:rsidR="00437D59" w:rsidRPr="00437D59" w:rsidRDefault="00A43AF3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24,0</w:t>
            </w:r>
          </w:p>
        </w:tc>
      </w:tr>
      <w:tr w:rsidR="00437D59" w:rsidRPr="00437D59" w14:paraId="061FC4CF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86F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BC0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FE0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BD8" w14:textId="31D57F14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530,</w:t>
            </w:r>
            <w:r w:rsidR="00FD674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988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612,8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B886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781,1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BD7" w14:textId="7D72869A" w:rsidR="00437D59" w:rsidRPr="00437D59" w:rsidRDefault="00FD674D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703,0</w:t>
            </w:r>
          </w:p>
        </w:tc>
      </w:tr>
      <w:tr w:rsidR="00437D59" w:rsidRPr="00437D59" w14:paraId="3865BC78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FA8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429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зарегистрированных на территории города,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F7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F8A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5F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4AA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91D" w14:textId="76C41691" w:rsidR="00437D59" w:rsidRPr="001841FD" w:rsidRDefault="001841FD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val="en-US" w:eastAsia="ru-RU"/>
              </w:rPr>
              <w:t>84</w:t>
            </w:r>
          </w:p>
        </w:tc>
      </w:tr>
      <w:tr w:rsidR="00437D59" w:rsidRPr="00437D59" w14:paraId="4B1F38DD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26D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7B0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882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295D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5E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E1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713" w14:textId="00EEFFD6" w:rsidR="00437D59" w:rsidRPr="00437D59" w:rsidRDefault="005A03ED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29,9</w:t>
            </w:r>
          </w:p>
        </w:tc>
      </w:tr>
      <w:tr w:rsidR="00437D59" w:rsidRPr="00437D59" w14:paraId="3A1FBBBB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64E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97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9B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46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A20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07B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C629" w14:textId="1E898A46" w:rsidR="00437D59" w:rsidRPr="00437D59" w:rsidRDefault="008E7C8A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3,5</w:t>
            </w:r>
          </w:p>
        </w:tc>
      </w:tr>
      <w:tr w:rsidR="00151CDA" w:rsidRPr="00437D59" w14:paraId="54165434" w14:textId="77777777" w:rsidTr="00DD55BC">
        <w:trPr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19F" w14:textId="25124B36" w:rsidR="00151CDA" w:rsidRPr="00151CDA" w:rsidRDefault="00151CDA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</w:pPr>
            <w:r w:rsidRPr="00151CDA"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«Креативная экономика»</w:t>
            </w:r>
          </w:p>
        </w:tc>
      </w:tr>
      <w:tr w:rsidR="00437D59" w:rsidRPr="00437D59" w14:paraId="0EE51A32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CE8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3FE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Инвестиции в основной капитал, млн. 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D6B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4B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3319,9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AC4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2526,6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1189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2766,0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445" w14:textId="04797941" w:rsidR="00437D59" w:rsidRPr="00322CB9" w:rsidRDefault="00322CB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val="en-US" w:eastAsia="ru-RU"/>
              </w:rPr>
              <w:t>3 899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,9</w:t>
            </w:r>
          </w:p>
        </w:tc>
      </w:tr>
      <w:tr w:rsidR="00437D59" w:rsidRPr="00437D59" w14:paraId="5D574E56" w14:textId="77777777" w:rsidTr="007656A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C7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A8AB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Объем отгруженных товаров собственного производства, выполненных работ и услуг </w:t>
            </w:r>
            <w:r w:rsidRPr="00437D59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собственными силами (по крупным и средним производителям промышленной продукции), млн.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723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3017,2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7A57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7812,4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2029" w14:textId="77777777" w:rsidR="00437D59" w:rsidRPr="00437D59" w:rsidRDefault="00437D59" w:rsidP="007656A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6020,7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CFB" w14:textId="77777777" w:rsidR="00437D59" w:rsidRPr="00437D59" w:rsidRDefault="00437D59" w:rsidP="007656A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6277,8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5E8" w14:textId="7E2FBBD1" w:rsidR="00437D59" w:rsidRPr="00437D59" w:rsidRDefault="00322CB9" w:rsidP="007656A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7 643,0</w:t>
            </w:r>
          </w:p>
        </w:tc>
      </w:tr>
      <w:tr w:rsidR="00437D59" w:rsidRPr="00437D59" w14:paraId="2423EF1D" w14:textId="77777777" w:rsidTr="002E557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6E6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77B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Производство сельскохозяйственной продукции (без учета населения), млн. 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21D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DD3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78E" w14:textId="77777777" w:rsidR="00437D59" w:rsidRPr="00437D59" w:rsidRDefault="00437D59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AFE1" w14:textId="77777777" w:rsidR="00437D59" w:rsidRPr="00437D59" w:rsidRDefault="00437D59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48B" w14:textId="6E094A2E" w:rsidR="00437D59" w:rsidRPr="00437D59" w:rsidRDefault="00697525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35,1</w:t>
            </w:r>
          </w:p>
        </w:tc>
      </w:tr>
      <w:tr w:rsidR="00437D59" w:rsidRPr="00437D59" w14:paraId="11235F5B" w14:textId="77777777" w:rsidTr="002E557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047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871A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Количество субъектов малого и среднего предпринимательства (на конец года),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E8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940C" w14:textId="69670B13" w:rsidR="00437D59" w:rsidRPr="00437D59" w:rsidRDefault="00306EC7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9A6" w14:textId="7094CA97" w:rsidR="00437D59" w:rsidRPr="00437D59" w:rsidRDefault="00306EC7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C01" w14:textId="77777777" w:rsidR="00437D59" w:rsidRPr="00437D59" w:rsidRDefault="00437D59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845" w14:textId="172D0682" w:rsidR="00437D59" w:rsidRPr="00437D59" w:rsidRDefault="00306EC7" w:rsidP="002E557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1242</w:t>
            </w:r>
          </w:p>
        </w:tc>
      </w:tr>
      <w:tr w:rsidR="00D85338" w:rsidRPr="00437D59" w14:paraId="0438784A" w14:textId="77777777" w:rsidTr="00DD55BC">
        <w:trPr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5D5" w14:textId="3400880C" w:rsidR="00D85338" w:rsidRPr="00D85338" w:rsidRDefault="00D85338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437D59" w:rsidRPr="00437D59" w14:paraId="1EAF34A6" w14:textId="77777777" w:rsidTr="00813C6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E6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0609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Общий коэффициент рождаемости (число родившихся живыми на 1000 человек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6156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E07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587" w14:textId="77777777" w:rsidR="00437D59" w:rsidRPr="00437D59" w:rsidRDefault="00437D59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F1C2" w14:textId="77777777" w:rsidR="00437D59" w:rsidRPr="00437D59" w:rsidRDefault="00437D59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0A9" w14:textId="06AD3E8B" w:rsidR="00437D59" w:rsidRPr="00437D59" w:rsidRDefault="0079729F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8,2</w:t>
            </w:r>
          </w:p>
        </w:tc>
      </w:tr>
      <w:tr w:rsidR="00437D59" w:rsidRPr="00437D59" w14:paraId="25188DBE" w14:textId="77777777" w:rsidTr="00813C6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848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F5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Общий коэффициент смертности (число умерших на 1000 человек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9252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4FB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5B5" w14:textId="77777777" w:rsidR="00437D59" w:rsidRPr="00437D59" w:rsidRDefault="00437D59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2742" w14:textId="77777777" w:rsidR="00437D59" w:rsidRPr="00437D59" w:rsidRDefault="00437D59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509" w14:textId="3F44FDA3" w:rsidR="00437D59" w:rsidRPr="00437D59" w:rsidRDefault="0079729F" w:rsidP="00813C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7,0</w:t>
            </w:r>
          </w:p>
        </w:tc>
      </w:tr>
      <w:tr w:rsidR="00437D59" w:rsidRPr="00437D59" w14:paraId="4A5B3D38" w14:textId="77777777" w:rsidTr="00BC7803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72D6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5A2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Доля населения, обеспеченного качественной питьевой водой из систем централизованного водоснабжения,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5EEA" w14:textId="77777777" w:rsidR="00437D59" w:rsidRPr="00437D59" w:rsidRDefault="00437D59" w:rsidP="00BC7803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FB31" w14:textId="77777777" w:rsidR="00437D59" w:rsidRPr="00437D59" w:rsidRDefault="00437D59" w:rsidP="00BC7803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6BE0" w14:textId="77777777" w:rsidR="00437D59" w:rsidRPr="00437D59" w:rsidRDefault="00437D59" w:rsidP="00BC7803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71DA" w14:textId="77777777" w:rsidR="00437D59" w:rsidRPr="00437D59" w:rsidRDefault="00437D59" w:rsidP="00BC7803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8D3E" w14:textId="0C2D18C5" w:rsidR="00437D59" w:rsidRPr="00437D59" w:rsidRDefault="000B0A85" w:rsidP="00BC7803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</w:tr>
      <w:tr w:rsidR="00437D59" w:rsidRPr="00437D59" w14:paraId="33877D0D" w14:textId="77777777" w:rsidTr="00A9727D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61F1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0CC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4F6D" w14:textId="6331C725" w:rsidR="00437D59" w:rsidRPr="00437D59" w:rsidRDefault="00F12D92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0954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9165" w14:textId="3FB7F618" w:rsidR="00437D59" w:rsidRPr="00437D59" w:rsidRDefault="0079729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3D0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94CE" w14:textId="0F68DF9F" w:rsidR="00437D59" w:rsidRPr="00437D59" w:rsidRDefault="0079729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70,3</w:t>
            </w:r>
          </w:p>
        </w:tc>
      </w:tr>
      <w:tr w:rsidR="00437D59" w:rsidRPr="00437D59" w14:paraId="6B7AA8EB" w14:textId="77777777" w:rsidTr="00A9727D">
        <w:trPr>
          <w:trHeight w:val="57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29DF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3B28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Уровень обеспеченности населения спортивными сооружениями исходя из единовременной пропускной способности, 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6425" w14:textId="77777777" w:rsidR="00437D59" w:rsidRPr="00437D59" w:rsidRDefault="00437D59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437D5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A785" w14:textId="02961ABA" w:rsidR="00437D59" w:rsidRPr="00437D59" w:rsidRDefault="0079729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8F7B" w14:textId="029AD96B" w:rsidR="00437D59" w:rsidRPr="00437D59" w:rsidRDefault="00DB5C8C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2664" w14:textId="4248FBD6" w:rsidR="00437D59" w:rsidRPr="00437D59" w:rsidRDefault="00DB5C8C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9D2" w14:textId="683DDBB0" w:rsidR="00437D59" w:rsidRPr="00437D59" w:rsidRDefault="0079729F" w:rsidP="00437D5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85,0</w:t>
            </w:r>
          </w:p>
        </w:tc>
      </w:tr>
    </w:tbl>
    <w:p w14:paraId="49D2A5A2" w14:textId="77777777" w:rsidR="005F0B1B" w:rsidRPr="005F0B1B" w:rsidRDefault="005F0B1B" w:rsidP="005F0B1B">
      <w:pPr>
        <w:ind w:firstLine="426"/>
        <w:jc w:val="center"/>
        <w:rPr>
          <w:rFonts w:ascii="PT Astra Serif" w:hAnsi="PT Astra Serif"/>
          <w:b/>
          <w:highlight w:val="yellow"/>
        </w:rPr>
      </w:pPr>
    </w:p>
    <w:p w14:paraId="67481C1B" w14:textId="77777777" w:rsidR="005B4632" w:rsidRDefault="005B4632" w:rsidP="005F0B1B">
      <w:pPr>
        <w:jc w:val="center"/>
        <w:rPr>
          <w:rFonts w:ascii="PT Astra Serif" w:hAnsi="PT Astra Serif"/>
          <w:b/>
          <w:sz w:val="28"/>
          <w:szCs w:val="28"/>
        </w:rPr>
        <w:sectPr w:rsidR="005B4632" w:rsidSect="005B4632">
          <w:pgSz w:w="11906" w:h="16838"/>
          <w:pgMar w:top="567" w:right="567" w:bottom="567" w:left="1474" w:header="709" w:footer="709" w:gutter="0"/>
          <w:cols w:space="708"/>
          <w:docGrid w:linePitch="360"/>
        </w:sectPr>
      </w:pPr>
    </w:p>
    <w:p w14:paraId="5EC86D20" w14:textId="3D8D0D68" w:rsidR="005F0B1B" w:rsidRDefault="005F0B1B" w:rsidP="005F0B1B">
      <w:pPr>
        <w:jc w:val="center"/>
        <w:rPr>
          <w:rFonts w:ascii="PT Astra Serif" w:hAnsi="PT Astra Serif"/>
          <w:b/>
          <w:sz w:val="28"/>
          <w:szCs w:val="28"/>
        </w:rPr>
      </w:pPr>
      <w:r w:rsidRPr="005F0B1B">
        <w:rPr>
          <w:rFonts w:ascii="PT Astra Serif" w:hAnsi="PT Astra Serif"/>
          <w:b/>
          <w:sz w:val="28"/>
          <w:szCs w:val="28"/>
        </w:rPr>
        <w:lastRenderedPageBreak/>
        <w:t xml:space="preserve">Раздел </w:t>
      </w:r>
      <w:r w:rsidRPr="005F0B1B">
        <w:rPr>
          <w:rFonts w:ascii="PT Astra Serif" w:hAnsi="PT Astra Serif"/>
          <w:b/>
          <w:sz w:val="28"/>
          <w:szCs w:val="28"/>
          <w:lang w:val="en-US"/>
        </w:rPr>
        <w:t>II</w:t>
      </w:r>
      <w:r w:rsidRPr="005F0B1B">
        <w:rPr>
          <w:rFonts w:ascii="PT Astra Serif" w:hAnsi="PT Astra Serif"/>
          <w:b/>
          <w:sz w:val="28"/>
          <w:szCs w:val="28"/>
        </w:rPr>
        <w:t>. Мероприятия по реализации Стратегии социально-экономического развития города Югорска до 2036 года с целевыми ориентирами до 2050 года</w:t>
      </w:r>
    </w:p>
    <w:p w14:paraId="4A0F5CA9" w14:textId="70CB3D4A" w:rsidR="00494A8A" w:rsidRPr="005F0B1B" w:rsidRDefault="003701A0" w:rsidP="005F0B1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>
        <w:rPr>
          <w:rFonts w:ascii="PT Astra Serif" w:hAnsi="PT Astra Serif"/>
          <w:b/>
          <w:sz w:val="28"/>
          <w:szCs w:val="28"/>
          <w:lang w:val="en-US"/>
        </w:rPr>
        <w:t>5</w:t>
      </w:r>
      <w:r w:rsidR="00494A8A">
        <w:rPr>
          <w:rFonts w:ascii="PT Astra Serif" w:hAnsi="PT Astra Serif"/>
          <w:b/>
          <w:sz w:val="28"/>
          <w:szCs w:val="28"/>
        </w:rPr>
        <w:t xml:space="preserve"> год</w:t>
      </w:r>
    </w:p>
    <w:p w14:paraId="4A6298C9" w14:textId="77777777" w:rsidR="00BC5638" w:rsidRDefault="00BC5638" w:rsidP="00BC563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8"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2516"/>
        <w:gridCol w:w="2126"/>
        <w:gridCol w:w="2127"/>
        <w:gridCol w:w="1984"/>
        <w:gridCol w:w="5678"/>
      </w:tblGrid>
      <w:tr w:rsidR="00573FC1" w:rsidRPr="006C169F" w14:paraId="6C480F1B" w14:textId="77777777" w:rsidTr="002508A0">
        <w:trPr>
          <w:tblHeader/>
          <w:jc w:val="center"/>
        </w:trPr>
        <w:tc>
          <w:tcPr>
            <w:tcW w:w="783" w:type="dxa"/>
          </w:tcPr>
          <w:p w14:paraId="438C253F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2516" w:type="dxa"/>
          </w:tcPr>
          <w:p w14:paraId="727DADA3" w14:textId="77777777" w:rsidR="00BC5638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Направления развития,</w:t>
            </w:r>
          </w:p>
          <w:p w14:paraId="5A7B388E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содержание мероприятий</w:t>
            </w:r>
          </w:p>
        </w:tc>
        <w:tc>
          <w:tcPr>
            <w:tcW w:w="2126" w:type="dxa"/>
          </w:tcPr>
          <w:p w14:paraId="4435809E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2127" w:type="dxa"/>
          </w:tcPr>
          <w:p w14:paraId="53940FDA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 финансового/ресурсного обеспечения</w:t>
            </w:r>
          </w:p>
        </w:tc>
        <w:tc>
          <w:tcPr>
            <w:tcW w:w="1984" w:type="dxa"/>
          </w:tcPr>
          <w:p w14:paraId="723111F5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678" w:type="dxa"/>
          </w:tcPr>
          <w:p w14:paraId="5F8AD631" w14:textId="77777777" w:rsidR="00BC5638" w:rsidRPr="00BC5638" w:rsidRDefault="00BC5638" w:rsidP="00BC56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Исполнение</w:t>
            </w:r>
          </w:p>
        </w:tc>
      </w:tr>
      <w:tr w:rsidR="00B43256" w:rsidRPr="008A75D4" w14:paraId="611D82DE" w14:textId="77777777" w:rsidTr="000B5DFC">
        <w:trPr>
          <w:jc w:val="center"/>
        </w:trPr>
        <w:tc>
          <w:tcPr>
            <w:tcW w:w="15214" w:type="dxa"/>
            <w:gridSpan w:val="6"/>
          </w:tcPr>
          <w:p w14:paraId="237881EF" w14:textId="77777777" w:rsidR="00B43256" w:rsidRPr="00166CA4" w:rsidRDefault="00B43256" w:rsidP="007E5194">
            <w:pPr>
              <w:jc w:val="both"/>
              <w:rPr>
                <w:rFonts w:ascii="PT Astra Serif" w:eastAsia="BatangChe" w:hAnsi="PT Astra Serif"/>
                <w:b/>
                <w:sz w:val="20"/>
                <w:szCs w:val="20"/>
                <w:lang w:eastAsia="en-US"/>
              </w:rPr>
            </w:pPr>
            <w:r w:rsidRPr="00166CA4">
              <w:rPr>
                <w:rFonts w:ascii="PT Astra Serif" w:eastAsia="BatangChe" w:hAnsi="PT Astra Serif"/>
                <w:b/>
                <w:sz w:val="20"/>
                <w:szCs w:val="20"/>
                <w:lang w:eastAsia="en-US"/>
              </w:rPr>
              <w:t>Цель</w:t>
            </w:r>
            <w:r w:rsidRPr="00166CA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: </w:t>
            </w:r>
            <w:r w:rsidRPr="00166CA4"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обеспечение высокого качества человеческого капитала на основе достижения современных стандартов качества жизни, формирования динамичной, устойчивой, конкурентоспособной,</w:t>
            </w:r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 xml:space="preserve"> социально ориентированной экономики и </w:t>
            </w:r>
            <w:proofErr w:type="spellStart"/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</w:tr>
      <w:tr w:rsidR="00BC5638" w:rsidRPr="008A75D4" w14:paraId="5D0F9EDF" w14:textId="77777777" w:rsidTr="00A10031">
        <w:trPr>
          <w:jc w:val="center"/>
        </w:trPr>
        <w:tc>
          <w:tcPr>
            <w:tcW w:w="783" w:type="dxa"/>
          </w:tcPr>
          <w:p w14:paraId="44325EB5" w14:textId="77777777" w:rsidR="00BC5638" w:rsidRPr="007A340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5B681A59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477D0">
              <w:rPr>
                <w:rFonts w:ascii="PT Astra Serif" w:hAnsi="PT Astra Serif"/>
                <w:b/>
                <w:sz w:val="20"/>
                <w:szCs w:val="20"/>
              </w:rPr>
              <w:t>Задача 1 «Человеческий капитал»</w:t>
            </w:r>
          </w:p>
        </w:tc>
        <w:tc>
          <w:tcPr>
            <w:tcW w:w="5678" w:type="dxa"/>
          </w:tcPr>
          <w:p w14:paraId="43C7A4F2" w14:textId="77777777" w:rsidR="00BC5638" w:rsidRPr="006477D0" w:rsidRDefault="00BC5638" w:rsidP="007E519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B9761B" w:rsidRPr="008A75D4" w14:paraId="3A26189E" w14:textId="77777777" w:rsidTr="00763444">
        <w:trPr>
          <w:jc w:val="center"/>
        </w:trPr>
        <w:tc>
          <w:tcPr>
            <w:tcW w:w="783" w:type="dxa"/>
          </w:tcPr>
          <w:p w14:paraId="3B4EAB60" w14:textId="77777777" w:rsidR="00B9761B" w:rsidRPr="007A340F" w:rsidRDefault="00B9761B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4642" w:type="dxa"/>
            <w:gridSpan w:val="2"/>
          </w:tcPr>
          <w:p w14:paraId="394E8946" w14:textId="33B6B812" w:rsidR="00B9761B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Конкурентоспособная сфера образования</w:t>
            </w:r>
          </w:p>
        </w:tc>
        <w:tc>
          <w:tcPr>
            <w:tcW w:w="2127" w:type="dxa"/>
          </w:tcPr>
          <w:p w14:paraId="14F51348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F16443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FA00D2B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3FC1" w:rsidRPr="008A75D4" w14:paraId="42E31426" w14:textId="77777777" w:rsidTr="002508A0">
        <w:trPr>
          <w:trHeight w:val="561"/>
          <w:jc w:val="center"/>
        </w:trPr>
        <w:tc>
          <w:tcPr>
            <w:tcW w:w="783" w:type="dxa"/>
          </w:tcPr>
          <w:p w14:paraId="628B31C0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1.1.1.</w:t>
            </w:r>
          </w:p>
        </w:tc>
        <w:tc>
          <w:tcPr>
            <w:tcW w:w="2516" w:type="dxa"/>
          </w:tcPr>
          <w:p w14:paraId="1100701D" w14:textId="77777777" w:rsidR="00BC5638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Оснащение образовательных организаций современной материально-технической базой </w:t>
            </w:r>
          </w:p>
        </w:tc>
        <w:tc>
          <w:tcPr>
            <w:tcW w:w="2126" w:type="dxa"/>
            <w:vMerge w:val="restart"/>
            <w:vAlign w:val="center"/>
          </w:tcPr>
          <w:p w14:paraId="58D9C873" w14:textId="77777777" w:rsidR="00BC5638" w:rsidRDefault="00BC5638" w:rsidP="00464598">
            <w:pPr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Соответствие образовательных учреждений современным требованиям обучения;</w:t>
            </w:r>
          </w:p>
          <w:p w14:paraId="35EBBB4B" w14:textId="5746B628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75E8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доля </w:t>
            </w:r>
            <w:proofErr w:type="spellStart"/>
            <w:proofErr w:type="gramStart"/>
            <w:r w:rsidRPr="00675E8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общеобразователь</w:t>
            </w:r>
            <w:r w:rsidR="0061582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Pr="00675E8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75E8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организаций, обеспечивающих доступ учеников к широкому спектру образовательных программ региона и страны в сетевой форме - на уровне 100%;</w:t>
            </w:r>
          </w:p>
          <w:p w14:paraId="2F7D0C15" w14:textId="77777777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доли 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занимающихся во вторую смену;</w:t>
            </w:r>
          </w:p>
          <w:p w14:paraId="6B454151" w14:textId="77777777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охвата детей дополнительным образованием;</w:t>
            </w:r>
          </w:p>
          <w:p w14:paraId="5AE7A966" w14:textId="77777777" w:rsidR="00BC5638" w:rsidRDefault="00BC5638" w:rsidP="00464598">
            <w:pPr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высокая конкурентоспособность выпускников общеобразовательных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учреждений города при поступлении в образовательные организации высшего и среднего профессионального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045A9A54" w14:textId="77777777" w:rsidR="00BC5638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образования»</w:t>
            </w:r>
          </w:p>
          <w:p w14:paraId="22DF4E0D" w14:textId="77777777" w:rsidR="00BC5638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C211C7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Merge w:val="restart"/>
            <w:vAlign w:val="center"/>
          </w:tcPr>
          <w:p w14:paraId="0F30DCF5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66FA93F4" w14:textId="77777777" w:rsidR="0005645B" w:rsidRPr="00E44479" w:rsidRDefault="0005645B" w:rsidP="00CD54E2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уровень оснащения дошкольных образовательных учреждений учебным оборудованием составил 100%. </w:t>
            </w:r>
          </w:p>
          <w:p w14:paraId="360AF765" w14:textId="77777777" w:rsidR="0005645B" w:rsidRPr="00E44479" w:rsidRDefault="0005645B" w:rsidP="00CD54E2">
            <w:pPr>
              <w:ind w:firstLine="317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 99,9% (в 2024 году - 98,3%). </w:t>
            </w:r>
          </w:p>
          <w:p w14:paraId="69ED221F" w14:textId="7D9ED688" w:rsidR="0005645B" w:rsidRPr="00E44479" w:rsidRDefault="0005645B" w:rsidP="007511FE">
            <w:pPr>
              <w:shd w:val="clear" w:color="auto" w:fill="FFFFFF"/>
              <w:ind w:firstLine="317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>В отчетном периоде в рамках регионального проекта «Все лучшее детям» государственной программы Ханты-Мансийского автономного округа - Югры «Строительство» в 2025 году в кратчайшие сроки выполнен капитальный ремонт муниципального бюджетного общеобразовательного учреждения «Средняя общеобразовательная школа № 5».</w:t>
            </w:r>
            <w:r w:rsidR="006F5575" w:rsidRPr="00E44479">
              <w:rPr>
                <w:rFonts w:ascii="PT Astra Serif" w:hAnsi="PT Astra Serif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14:paraId="7DC9D451" w14:textId="471CE5DB" w:rsidR="00BC5638" w:rsidRPr="00E44479" w:rsidRDefault="00141CCF" w:rsidP="007511FE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>В 2025 году благоустроен</w:t>
            </w:r>
            <w:r w:rsidR="0005645B" w:rsidRPr="00E44479">
              <w:rPr>
                <w:rFonts w:ascii="PT Astra Serif" w:eastAsia="Calibri" w:hAnsi="PT Astra Serif"/>
                <w:sz w:val="18"/>
                <w:szCs w:val="18"/>
              </w:rPr>
              <w:t>а пришкольная территория и проведен ремонт спортивных площадок МБОУ «Средняя общеобразовательная школа №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="0005645B" w:rsidRPr="00E44479">
              <w:rPr>
                <w:rFonts w:ascii="PT Astra Serif" w:eastAsia="Calibri" w:hAnsi="PT Astra Serif"/>
                <w:sz w:val="18"/>
                <w:szCs w:val="18"/>
              </w:rPr>
              <w:t>2» и МБОУ «Средняя общеобразовательная школа №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="0005645B" w:rsidRPr="00E44479">
              <w:rPr>
                <w:rFonts w:ascii="PT Astra Serif" w:eastAsia="Calibri" w:hAnsi="PT Astra Serif"/>
                <w:sz w:val="18"/>
                <w:szCs w:val="18"/>
              </w:rPr>
              <w:t xml:space="preserve">5». </w:t>
            </w:r>
          </w:p>
        </w:tc>
      </w:tr>
      <w:tr w:rsidR="00573FC1" w:rsidRPr="008A75D4" w14:paraId="48763CC3" w14:textId="77777777" w:rsidTr="002508A0">
        <w:trPr>
          <w:jc w:val="center"/>
        </w:trPr>
        <w:tc>
          <w:tcPr>
            <w:tcW w:w="783" w:type="dxa"/>
          </w:tcPr>
          <w:p w14:paraId="1C88BEDD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.1.2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50EDB95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новых мест в муниципальных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2126" w:type="dxa"/>
            <w:vMerge/>
          </w:tcPr>
          <w:p w14:paraId="660ABEEA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4B0467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F4C4BF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E2CD1B7" w14:textId="30497D98" w:rsidR="00BC5638" w:rsidRPr="00E44479" w:rsidRDefault="0065725A" w:rsidP="009A062C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рамках государственной программы Ханты-Мансийского автономного округа - Югры «Строительство» </w:t>
            </w:r>
            <w:r w:rsidR="009A062C" w:rsidRPr="00E44479">
              <w:rPr>
                <w:rFonts w:ascii="PT Astra Serif" w:hAnsi="PT Astra Serif"/>
                <w:sz w:val="18"/>
                <w:szCs w:val="18"/>
              </w:rPr>
              <w:t xml:space="preserve">предусмотрено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строительство общеобразовательной школы на 1 000 мест в период 2029-2030 годы.</w:t>
            </w:r>
          </w:p>
        </w:tc>
      </w:tr>
      <w:tr w:rsidR="00573FC1" w:rsidRPr="008A75D4" w14:paraId="7D448D98" w14:textId="77777777" w:rsidTr="002508A0">
        <w:trPr>
          <w:jc w:val="center"/>
        </w:trPr>
        <w:tc>
          <w:tcPr>
            <w:tcW w:w="783" w:type="dxa"/>
          </w:tcPr>
          <w:p w14:paraId="7B05D23D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.1.3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95F605A" w14:textId="77777777" w:rsidR="00BC5638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цифровой трансформации сферы образования</w:t>
            </w:r>
          </w:p>
        </w:tc>
        <w:tc>
          <w:tcPr>
            <w:tcW w:w="2126" w:type="dxa"/>
            <w:vMerge/>
          </w:tcPr>
          <w:p w14:paraId="4B002FA4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308356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2B7580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D42B054" w14:textId="77777777" w:rsidR="006F5575" w:rsidRPr="00E44479" w:rsidRDefault="006F5575" w:rsidP="00624AB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Продолжается использование электронной платформы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Сферум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 для оперативного обмена информацией между учителями, школьниками и родителями, внедрение модуля «Система ГИА» во всех муниципальных общеобразовательных учреждениях для подачи заявления на сдачу ОГЭ или ЕГЭ.  Кроме того, прошло пилотирование нового мобильного приложения ГИС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МояШкола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», предназначенного для предоставления родителям актуальной информации о результатах обучения ребенка и иных аспектов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школьной жизни.</w:t>
            </w:r>
          </w:p>
          <w:p w14:paraId="527343A8" w14:textId="198BA89E" w:rsidR="006F5575" w:rsidRPr="00E44479" w:rsidRDefault="006F5575" w:rsidP="00624AB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рамках повышения цифровой грамотности и развития  информационной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безопасности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обучающихся в образовательных учреждениях города продолжено проведение  </w:t>
            </w:r>
            <w:r w:rsidR="00624AB6" w:rsidRPr="00E44479">
              <w:rPr>
                <w:rFonts w:ascii="PT Astra Serif" w:hAnsi="PT Astra Serif"/>
                <w:sz w:val="18"/>
                <w:szCs w:val="18"/>
              </w:rPr>
              <w:t>«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Уроков Цифры</w:t>
            </w:r>
            <w:r w:rsidR="00624AB6" w:rsidRPr="00E44479">
              <w:rPr>
                <w:rFonts w:ascii="PT Astra Serif" w:hAnsi="PT Astra Serif"/>
                <w:sz w:val="18"/>
                <w:szCs w:val="18"/>
              </w:rPr>
              <w:t>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 темам «Искусственный интеллект: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промпт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-инжиниринг», «Магазин приложений», «Технологии для скорости, комфорта и безопасности транспорта»,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Кибербезопасность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искусственный интеллект», «Секреты операционных систем», «Технологии  современного программирования», «Квантовые вычисления и материалы будущего», «Алгоритм поиска на онлайн-платформах».</w:t>
            </w:r>
          </w:p>
          <w:p w14:paraId="274781A0" w14:textId="73C094FD" w:rsidR="00BC5638" w:rsidRPr="00E44479" w:rsidRDefault="006F5575" w:rsidP="00624AB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Школьники 8-11 классов приняли участие в федеральном проекте</w:t>
            </w:r>
            <w:r w:rsidR="00624AB6" w:rsidRPr="00E44479">
              <w:rPr>
                <w:rFonts w:ascii="PT Astra Serif" w:hAnsi="PT Astra Serif"/>
                <w:sz w:val="18"/>
                <w:szCs w:val="18"/>
              </w:rPr>
              <w:t xml:space="preserve"> «Код будущего», ориентированном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на изучение востребованных направлений IT-технологий, искусственного интеллекта и робототехники. Проект направлен на овладение современными языками программирования, технологиям искусственного интеллекта и робототехнике и способствует повышению конкурентоспособности выпускников на рынке труда.</w:t>
            </w:r>
          </w:p>
        </w:tc>
      </w:tr>
      <w:tr w:rsidR="000B379B" w:rsidRPr="008A75D4" w14:paraId="1032FCED" w14:textId="77777777" w:rsidTr="002508A0">
        <w:trPr>
          <w:jc w:val="center"/>
        </w:trPr>
        <w:tc>
          <w:tcPr>
            <w:tcW w:w="783" w:type="dxa"/>
          </w:tcPr>
          <w:p w14:paraId="49F90272" w14:textId="77777777" w:rsidR="00303A86" w:rsidRPr="008A75D4" w:rsidRDefault="00303A86" w:rsidP="00303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.1.4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DF9D90" w14:textId="77777777" w:rsidR="00303A86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Достижение качества образования путем внедрения лучших практик в сфере образования</w:t>
            </w:r>
          </w:p>
        </w:tc>
        <w:tc>
          <w:tcPr>
            <w:tcW w:w="2126" w:type="dxa"/>
            <w:vMerge/>
          </w:tcPr>
          <w:p w14:paraId="4DAC8876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FBE71D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DE31FB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628DCC5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С целью повышения качества образования реализуются следующие мероприятия:</w:t>
            </w:r>
          </w:p>
          <w:p w14:paraId="18AA7239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осуществление финансовой поддержки индивидуальных предпринимателей, реализующих образовательные программы; </w:t>
            </w:r>
          </w:p>
          <w:p w14:paraId="5DECA389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открыты группы кратковременного пребывания для детей от 1,5 до 3 лет;</w:t>
            </w:r>
          </w:p>
          <w:p w14:paraId="7DD2A78D" w14:textId="64697624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создаются условия для детей с ограниченными возможностями здоровья и/или инвалидностью: в дошкольных образовательных организациях функционирует 41 группа комбинированной и компенсирующей направленности, в общеобразовательных учреждениях - классы для данной категории детей, во всех образовательных учреждениях обеспечено функционирование центров психолого-педагогической, медицинской и социальной помощи обучающимся и психолого-педагогических консилиумов;</w:t>
            </w:r>
          </w:p>
          <w:p w14:paraId="1572CFF3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в системе образования функционируют Центры технологической и естественнонаучной направленности «Точка роста», детский технопарк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Кванториум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», инженерные классы, математические кружки и кружки научно-технологической инициативы, что создают уникальную экосистему в городе для развития технического образования; </w:t>
            </w:r>
          </w:p>
          <w:p w14:paraId="70A05D57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школьные театры, школьные музеи и спортивные клубы, функционирующие в школах города,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самореализации;</w:t>
            </w:r>
          </w:p>
          <w:p w14:paraId="5329B80F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целях поощрения и поддержки талантливой молодежи утверждены:</w:t>
            </w:r>
          </w:p>
          <w:p w14:paraId="0286EF32" w14:textId="77777777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-  премия главы города Югорска (постановление администрации города Югорска от 04.03.2019 № 9-п);</w:t>
            </w:r>
          </w:p>
          <w:p w14:paraId="0D92F92E" w14:textId="7DEA6464" w:rsidR="0011022B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премии победителям и</w:t>
            </w:r>
            <w:r w:rsidR="000A262B" w:rsidRPr="00E44479">
              <w:rPr>
                <w:rFonts w:ascii="PT Astra Serif" w:hAnsi="PT Astra Serif"/>
                <w:sz w:val="18"/>
                <w:szCs w:val="18"/>
              </w:rPr>
              <w:t xml:space="preserve"> призерам муниципального </w:t>
            </w:r>
            <w:proofErr w:type="gramStart"/>
            <w:r w:rsidR="000A262B" w:rsidRPr="00E44479">
              <w:rPr>
                <w:rFonts w:ascii="PT Astra Serif" w:hAnsi="PT Astra Serif"/>
                <w:sz w:val="18"/>
                <w:szCs w:val="18"/>
              </w:rPr>
              <w:t>этапа 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сероссийской олимпиады школьников общеобразовательных организаций города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Югорска (постановление администрации города Югорска от 14.10.2016 № 2513). </w:t>
            </w:r>
          </w:p>
          <w:p w14:paraId="77303A21" w14:textId="5A6E0D0A" w:rsidR="00303A86" w:rsidRPr="00E44479" w:rsidRDefault="0011022B" w:rsidP="0011022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муниципальном этапе Всероссийской олимпиады школьников участие принял 541 учащийся. По итогам муниципального этапа Всероссийской олимпиады школьников 53 победителя и 160 призеров получили денежные премии.</w:t>
            </w:r>
          </w:p>
        </w:tc>
      </w:tr>
      <w:tr w:rsidR="000B379B" w:rsidRPr="008A75D4" w14:paraId="63239F31" w14:textId="77777777" w:rsidTr="002508A0">
        <w:trPr>
          <w:jc w:val="center"/>
        </w:trPr>
        <w:tc>
          <w:tcPr>
            <w:tcW w:w="783" w:type="dxa"/>
          </w:tcPr>
          <w:p w14:paraId="0F1DCA2C" w14:textId="77777777" w:rsidR="007A0036" w:rsidRPr="008A75D4" w:rsidRDefault="007A0036" w:rsidP="007A00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.1.5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4E1A4B3" w14:textId="77777777" w:rsidR="007A0036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Совершенствование системы выявления, поддержки и развития способностей и талантов у детей и молодежи</w:t>
            </w:r>
          </w:p>
        </w:tc>
        <w:tc>
          <w:tcPr>
            <w:tcW w:w="2126" w:type="dxa"/>
            <w:vMerge/>
          </w:tcPr>
          <w:p w14:paraId="5F7808AB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F17751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7B272F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24C399A" w14:textId="77777777" w:rsidR="005354DF" w:rsidRPr="00E44479" w:rsidRDefault="005354DF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Постановлением администрации города Югорска</w:t>
            </w:r>
            <w:r w:rsidRPr="00E44479">
              <w:rPr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от 28.03.2024 № 513-п утверждена муниципальная модель выявления, поддержки и развития способностей и талантов детей города Югорска.</w:t>
            </w:r>
          </w:p>
          <w:p w14:paraId="414A86E9" w14:textId="77777777" w:rsidR="005354DF" w:rsidRPr="00E44479" w:rsidRDefault="005354DF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Во всех образовательных учреждениях города Югорска разработаны и реализуются программы по выявлению, поддержке и развитию способностей и талантов у детей и молодежи.</w:t>
            </w:r>
          </w:p>
          <w:p w14:paraId="63267ACD" w14:textId="2FE9BE5A" w:rsidR="005354DF" w:rsidRPr="00E44479" w:rsidRDefault="000113E6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</w:t>
            </w:r>
            <w:r w:rsidR="005354DF" w:rsidRPr="00E44479">
              <w:rPr>
                <w:rFonts w:ascii="PT Astra Serif" w:hAnsi="PT Astra Serif"/>
                <w:sz w:val="18"/>
                <w:szCs w:val="18"/>
              </w:rPr>
              <w:t xml:space="preserve"> году школьный спортивный клуб МБОУ «Средняя общеобразовательная школа № 2» стал участниками проекта «Футбол в школе», реализуемого Российским футбольным союзом. Команда девочек стала серебряным призером Регионального этапа Всероссийских соре</w:t>
            </w:r>
            <w:r w:rsidR="00E965A9" w:rsidRPr="00E44479">
              <w:rPr>
                <w:rFonts w:ascii="PT Astra Serif" w:hAnsi="PT Astra Serif"/>
                <w:sz w:val="18"/>
                <w:szCs w:val="18"/>
              </w:rPr>
              <w:t xml:space="preserve">внований по </w:t>
            </w:r>
            <w:proofErr w:type="spellStart"/>
            <w:r w:rsidR="00E965A9" w:rsidRPr="00E44479">
              <w:rPr>
                <w:rFonts w:ascii="PT Astra Serif" w:hAnsi="PT Astra Serif"/>
                <w:sz w:val="18"/>
                <w:szCs w:val="18"/>
              </w:rPr>
              <w:t>футзалу</w:t>
            </w:r>
            <w:proofErr w:type="spellEnd"/>
            <w:r w:rsidR="00E965A9" w:rsidRPr="00E44479">
              <w:rPr>
                <w:rFonts w:ascii="PT Astra Serif" w:hAnsi="PT Astra Serif"/>
                <w:sz w:val="18"/>
                <w:szCs w:val="18"/>
              </w:rPr>
              <w:t xml:space="preserve"> «Кожаный мяч</w:t>
            </w:r>
            <w:r w:rsidR="005354DF" w:rsidRPr="00E44479">
              <w:rPr>
                <w:rFonts w:ascii="PT Astra Serif" w:hAnsi="PT Astra Serif"/>
                <w:sz w:val="18"/>
                <w:szCs w:val="18"/>
              </w:rPr>
              <w:t xml:space="preserve"> – </w:t>
            </w:r>
            <w:r w:rsidR="00E965A9" w:rsidRPr="00E44479">
              <w:rPr>
                <w:rFonts w:ascii="PT Astra Serif" w:hAnsi="PT Astra Serif"/>
                <w:sz w:val="18"/>
                <w:szCs w:val="18"/>
              </w:rPr>
              <w:t>школьная футбольная лига</w:t>
            </w:r>
            <w:r w:rsidR="005354DF" w:rsidRPr="00E44479">
              <w:rPr>
                <w:rFonts w:ascii="PT Astra Serif" w:hAnsi="PT Astra Serif"/>
                <w:sz w:val="18"/>
                <w:szCs w:val="18"/>
              </w:rPr>
              <w:t>» среди девочек до 12 лет. Школьный спортивный клуб МБОУ «Гимназия» - участник проекта «Школьная лыжная лига», организованного региональной общественной организац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ией «Федерация лыжных гонок Ханты-Мансийского автономного округа -</w:t>
            </w:r>
            <w:r w:rsidR="005354DF" w:rsidRPr="00E44479">
              <w:rPr>
                <w:rFonts w:ascii="PT Astra Serif" w:hAnsi="PT Astra Serif"/>
                <w:sz w:val="18"/>
                <w:szCs w:val="18"/>
              </w:rPr>
              <w:t xml:space="preserve"> Югры».</w:t>
            </w:r>
          </w:p>
          <w:p w14:paraId="5641F95E" w14:textId="07EC0397" w:rsidR="005354DF" w:rsidRPr="00E44479" w:rsidRDefault="005354DF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Школьные театры приняли участие в I открытом межмуниципальном детском театральном фестивале-конкурсе «Театральные веснушки», посвящённом 80-летию со дня Победы в Великой Отечественной войне. Школьный театр «Галерка» МБОУ «Гимназии», как победитель фестиваля, </w:t>
            </w:r>
            <w:r w:rsidR="008C6D22" w:rsidRPr="00E44479">
              <w:rPr>
                <w:rFonts w:ascii="PT Astra Serif" w:hAnsi="PT Astra Serif"/>
                <w:sz w:val="18"/>
                <w:szCs w:val="18"/>
              </w:rPr>
              <w:t>участвовал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в XXIV Окружном фестивале-конкурсе любительских театральных коллективов «Театральная весна».</w:t>
            </w:r>
          </w:p>
          <w:p w14:paraId="281A1AF7" w14:textId="77777777" w:rsidR="005354DF" w:rsidRPr="00E44479" w:rsidRDefault="005354DF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Организовано информирование детей и их родителей, педагогов о предстоящих конкурсных мероприятиях.  </w:t>
            </w:r>
          </w:p>
          <w:p w14:paraId="0C893A25" w14:textId="110E6DF5" w:rsidR="005354DF" w:rsidRPr="00E44479" w:rsidRDefault="005354DF" w:rsidP="005354DF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повысилось качество результатов регионального этапа Всер</w:t>
            </w:r>
            <w:r w:rsidR="008C6D22" w:rsidRPr="00E44479">
              <w:rPr>
                <w:rFonts w:ascii="PT Astra Serif" w:hAnsi="PT Astra Serif"/>
                <w:sz w:val="18"/>
                <w:szCs w:val="18"/>
              </w:rPr>
              <w:t>оссийской олимпиады школьников -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учащиеся города Югорс</w:t>
            </w:r>
            <w:r w:rsidR="008C6D22" w:rsidRPr="00E44479">
              <w:rPr>
                <w:rFonts w:ascii="PT Astra Serif" w:hAnsi="PT Astra Serif"/>
                <w:sz w:val="18"/>
                <w:szCs w:val="18"/>
              </w:rPr>
              <w:t>ка заняли 17 призовых мест (в 2</w:t>
            </w:r>
            <w:r w:rsidRPr="00E44479">
              <w:rPr>
                <w:rFonts w:ascii="PT Astra Serif" w:hAnsi="PT Astra Serif"/>
                <w:sz w:val="18"/>
                <w:szCs w:val="18"/>
              </w:rPr>
              <w:t>024</w:t>
            </w:r>
            <w:r w:rsidR="008C6D22" w:rsidRPr="00E44479">
              <w:rPr>
                <w:rFonts w:ascii="PT Astra Serif" w:hAnsi="PT Astra Serif"/>
                <w:sz w:val="18"/>
                <w:szCs w:val="18"/>
              </w:rPr>
              <w:t xml:space="preserve"> году -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13 мест).</w:t>
            </w:r>
          </w:p>
          <w:p w14:paraId="5B9AF7DC" w14:textId="1640D927" w:rsidR="000B379B" w:rsidRPr="00E44479" w:rsidRDefault="005354DF" w:rsidP="006209FB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По результатам участия в конкурсных мероприятиях - олимпиадах и иных интеллектуальных и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творческой, физкультурно-спортивной деятельности, а также на пропаганду научных знаний, творческих и спортивных достижений 164 человека (дети и молодежи с 7 до 35 лет города Югорска) внесены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в государственный информационный ресурс о лицах, проявивших выдающиеся способности.</w:t>
            </w:r>
          </w:p>
        </w:tc>
      </w:tr>
      <w:tr w:rsidR="006C4D3B" w:rsidRPr="008A75D4" w14:paraId="31DB117D" w14:textId="77777777" w:rsidTr="002508A0">
        <w:trPr>
          <w:jc w:val="center"/>
        </w:trPr>
        <w:tc>
          <w:tcPr>
            <w:tcW w:w="783" w:type="dxa"/>
          </w:tcPr>
          <w:p w14:paraId="689F06B2" w14:textId="77777777" w:rsidR="006C4D3B" w:rsidRPr="008A75D4" w:rsidRDefault="006C4D3B" w:rsidP="006C4D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.1.6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7D0CA15" w14:textId="19FD0AED" w:rsidR="006C4D3B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Привлечение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высококвалифицирован-ных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педагогических кадров</w:t>
            </w:r>
          </w:p>
        </w:tc>
        <w:tc>
          <w:tcPr>
            <w:tcW w:w="2126" w:type="dxa"/>
            <w:vMerge/>
          </w:tcPr>
          <w:p w14:paraId="5FE5654A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6BA3AB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72C485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6B4D8CA" w14:textId="77777777" w:rsidR="006C4D3B" w:rsidRPr="00E44479" w:rsidRDefault="006C4D3B" w:rsidP="006C4D3B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С мая 2025 года внедрён обновленный механизм целевого обучения, позволяющий эффективно привлекать молодые кадры в сферу образования. Все заинтересованные стороны теперь публикуют объявления о вакансиях и предложениях целевого обучения на едином цифровом ресурсе «Работа в России», обеспечивая прозрачность и доступность процедуры подбора кадров.</w:t>
            </w:r>
          </w:p>
          <w:p w14:paraId="62ED6551" w14:textId="77777777" w:rsidR="006C4D3B" w:rsidRPr="00E44479" w:rsidRDefault="006C4D3B" w:rsidP="006C4D3B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Среди приоритетных специальностей муниципальной системы образования заявлены на сайте два направления: «Учитель русского языка и литературы»; «Учитель истории и обществознания».</w:t>
            </w:r>
          </w:p>
          <w:p w14:paraId="4854CD82" w14:textId="11698964" w:rsidR="006C4D3B" w:rsidRPr="00E44479" w:rsidRDefault="006C4D3B" w:rsidP="006C4D3B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Для привлечения востребованных педагогов реализуется механизм возмещение расходов приглашенным специалистам муниципальных образовательных учреждений в соответствии с постановлением администрации города Югорска от </w:t>
            </w:r>
            <w:r w:rsidR="007730C9">
              <w:rPr>
                <w:rFonts w:ascii="PT Astra Serif" w:hAnsi="PT Astra Serif"/>
                <w:sz w:val="18"/>
                <w:szCs w:val="18"/>
              </w:rPr>
              <w:t xml:space="preserve">26.01.2023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N</w:t>
            </w:r>
            <w:r w:rsidR="007730C9">
              <w:rPr>
                <w:rFonts w:ascii="PT Astra Serif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hAnsi="PT Astra Serif"/>
                <w:sz w:val="18"/>
                <w:szCs w:val="18"/>
              </w:rPr>
              <w:t>99-п «О возмещении расходов по договору найма жилого помещения приглашенным специалистам».</w:t>
            </w:r>
          </w:p>
          <w:p w14:paraId="07E9DD4A" w14:textId="42C80159" w:rsidR="006C4D3B" w:rsidRPr="00E44479" w:rsidRDefault="006C4D3B" w:rsidP="006C4D3B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общеобразовательным учреждениям выделены субсидии на возмещение расходов по договорам найма, аренды жилого помещения приглашенным специалистам в сумме 450</w:t>
            </w:r>
            <w:r w:rsidR="00F578F2">
              <w:rPr>
                <w:rFonts w:ascii="PT Astra Serif" w:hAnsi="PT Astra Serif"/>
                <w:sz w:val="18"/>
                <w:szCs w:val="18"/>
              </w:rPr>
              <w:t xml:space="preserve">,0 тыс. рублей.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Возмещением расходов воспользовались 6</w:t>
            </w:r>
            <w:r w:rsidR="00494974">
              <w:rPr>
                <w:rFonts w:ascii="PT Astra Serif" w:hAnsi="PT Astra Serif"/>
                <w:sz w:val="18"/>
                <w:szCs w:val="18"/>
              </w:rPr>
              <w:t> с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пециалистов.</w:t>
            </w:r>
          </w:p>
        </w:tc>
      </w:tr>
      <w:tr w:rsidR="006C4D3B" w:rsidRPr="008A75D4" w14:paraId="119678F5" w14:textId="77777777" w:rsidTr="002508A0">
        <w:trPr>
          <w:jc w:val="center"/>
        </w:trPr>
        <w:tc>
          <w:tcPr>
            <w:tcW w:w="783" w:type="dxa"/>
          </w:tcPr>
          <w:p w14:paraId="3C3ABC52" w14:textId="77777777" w:rsidR="006C4D3B" w:rsidRPr="008A75D4" w:rsidRDefault="006C4D3B" w:rsidP="006C4D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.1.7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457712A" w14:textId="77777777" w:rsidR="006C4D3B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исторического образования и развитие духовно-нравственного и патриотического воспитания</w:t>
            </w:r>
          </w:p>
        </w:tc>
        <w:tc>
          <w:tcPr>
            <w:tcW w:w="2126" w:type="dxa"/>
            <w:vMerge/>
          </w:tcPr>
          <w:p w14:paraId="199D3279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A61A1C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4468F6" w14:textId="77777777" w:rsidR="006C4D3B" w:rsidRPr="008A75D4" w:rsidRDefault="006C4D3B" w:rsidP="006C4D3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DE52819" w14:textId="3B8AC59F" w:rsidR="007F035D" w:rsidRPr="00E44479" w:rsidRDefault="007F035D" w:rsidP="007F035D">
            <w:pPr>
              <w:ind w:firstLine="460"/>
              <w:jc w:val="both"/>
              <w:rPr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Указом Президента Российской Федерации от 8.09.2024 № 314 утверждены </w:t>
            </w:r>
            <w:r w:rsidR="00494974">
              <w:rPr>
                <w:rFonts w:ascii="PT Astra Serif" w:hAnsi="PT Astra Serif"/>
                <w:sz w:val="18"/>
                <w:szCs w:val="18"/>
              </w:rPr>
              <w:t>«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Основы государственной политики Российской Федерации в области исторического просвещения</w:t>
            </w:r>
            <w:r w:rsidR="00AA580D">
              <w:rPr>
                <w:rFonts w:ascii="PT Astra Serif" w:hAnsi="PT Astra Serif"/>
                <w:sz w:val="18"/>
                <w:szCs w:val="18"/>
              </w:rPr>
              <w:t>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  <w:r w:rsidRPr="00E44479">
              <w:rPr>
                <w:sz w:val="18"/>
                <w:szCs w:val="18"/>
              </w:rPr>
              <w:t xml:space="preserve"> </w:t>
            </w:r>
          </w:p>
          <w:p w14:paraId="6B402F88" w14:textId="2DF371B4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Реализация исторического образования осуществляется в рамках федеральных образовательных программ начального общего, основного общего, среднего общего образования. С 01.09.2023 в школах г. Югорска </w:t>
            </w:r>
            <w:r w:rsidR="001C685C">
              <w:rPr>
                <w:rFonts w:ascii="PT Astra Serif" w:hAnsi="PT Astra Serif"/>
                <w:sz w:val="18"/>
                <w:szCs w:val="18"/>
              </w:rPr>
              <w:t>действует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единая линейка учебников по истории в 10-11 классах.</w:t>
            </w:r>
            <w:r w:rsidRPr="00E44479">
              <w:rPr>
                <w:sz w:val="18"/>
                <w:szCs w:val="18"/>
              </w:rPr>
              <w:t xml:space="preserve"> </w:t>
            </w:r>
          </w:p>
          <w:p w14:paraId="186C5631" w14:textId="067434FD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введена единая линейка учебников в 5-9 классах. Увеличено количество занятий по истории в 5-9 классов до 3</w:t>
            </w:r>
            <w:r w:rsidR="00FA1FFE">
              <w:rPr>
                <w:rFonts w:ascii="PT Astra Serif" w:hAnsi="PT Astra Serif"/>
                <w:sz w:val="18"/>
                <w:szCs w:val="18"/>
              </w:rPr>
              <w:t> у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роков в неделю.</w:t>
            </w:r>
          </w:p>
          <w:p w14:paraId="0F334AEE" w14:textId="77777777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рамках регионального проекта «Педагоги и наставники» в школах города работают советники директора школы по воспитанию и взаимодействию с детскими общественными объединениями, реализуются программы воспитания.</w:t>
            </w:r>
          </w:p>
          <w:p w14:paraId="3DCE379F" w14:textId="77777777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Активно развивается деятельность детских общественных объединений различной направленности (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военно-патриотическое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>, краеведческое, гражданская активность, спортивно-оздоровительное, общекультурное, духовно-нравственное).</w:t>
            </w:r>
          </w:p>
          <w:p w14:paraId="2B389A37" w14:textId="77777777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Во взаимодействии с местным отделением Общероссийского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общественно-государственного движения детей и молодежи «Движение Первых» вовлечено 3 634 человека, принявших участие в 52 образовательных, творческих и спортивных проектах Движения первых. В лагерях с дневным пребыванием детей во время каждой смены организовано проведение Дня первых. </w:t>
            </w:r>
          </w:p>
          <w:p w14:paraId="35810673" w14:textId="77777777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Команда МБОУ «Гимназия» - «Гимназисты 86» одержала победу в региональном этапе Всероссийского проекта «Вызов Первых». </w:t>
            </w:r>
          </w:p>
          <w:p w14:paraId="31E134C8" w14:textId="77777777" w:rsidR="007F035D" w:rsidRPr="00E44479" w:rsidRDefault="007F035D" w:rsidP="007F035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открыты первичные отделения Движения первых на базе муниципальных автономных дошкольных образовательных учреждений.</w:t>
            </w:r>
          </w:p>
          <w:p w14:paraId="2C7B4F1B" w14:textId="39656907" w:rsidR="006C4D3B" w:rsidRPr="00E44479" w:rsidRDefault="007F035D" w:rsidP="00BB380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При реализации региональных и федеральных событий осуществляется тесное сотрудничество с местным отделением Общероссийского общественно-государственного движения детей и молодежи «Движение Первых».</w:t>
            </w:r>
          </w:p>
        </w:tc>
      </w:tr>
      <w:tr w:rsidR="00BA4364" w:rsidRPr="008A75D4" w14:paraId="267F328D" w14:textId="77777777" w:rsidTr="002508A0">
        <w:trPr>
          <w:jc w:val="center"/>
        </w:trPr>
        <w:tc>
          <w:tcPr>
            <w:tcW w:w="783" w:type="dxa"/>
          </w:tcPr>
          <w:p w14:paraId="54AB00AE" w14:textId="77777777" w:rsidR="00BA4364" w:rsidRPr="008A75D4" w:rsidRDefault="00BA4364" w:rsidP="00BA4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.1.8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F45FD76" w14:textId="77777777" w:rsidR="00BA4364" w:rsidRDefault="00BA4364" w:rsidP="00BA43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единого образовательного пространства</w:t>
            </w:r>
          </w:p>
        </w:tc>
        <w:tc>
          <w:tcPr>
            <w:tcW w:w="2126" w:type="dxa"/>
            <w:vMerge/>
          </w:tcPr>
          <w:p w14:paraId="7B196112" w14:textId="77777777" w:rsidR="00BA4364" w:rsidRPr="008A75D4" w:rsidRDefault="00BA4364" w:rsidP="00BA43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ADDB24" w14:textId="77777777" w:rsidR="00BA4364" w:rsidRPr="008A75D4" w:rsidRDefault="00BA4364" w:rsidP="00BA43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BCA144" w14:textId="77777777" w:rsidR="00BA4364" w:rsidRPr="008A75D4" w:rsidRDefault="00BA4364" w:rsidP="00BA43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34FAF38" w14:textId="77777777" w:rsidR="00BA4364" w:rsidRPr="00E44479" w:rsidRDefault="00BA4364" w:rsidP="00BA4364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Продолжено участие школ города в реализации проекта «Школа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Минпросвещения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России», который определяет требования к образовательной среде с позиций идеальной школы, также является условием формирования единого образовательного пространства. </w:t>
            </w:r>
          </w:p>
          <w:p w14:paraId="6301BF93" w14:textId="77777777" w:rsidR="00BA4364" w:rsidRPr="00E44479" w:rsidRDefault="00BA4364" w:rsidP="00BA4364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2024-2025 учебном году МБОУ «Средняя общеобразовательная школа № 6» вошла в состав Наставнической лиги Ханты-Мансийского автономного округа – Югры – объединение организаций, показавших наиболее высокие уровни развития магистральных направлений в рамках реализации федерального проекта.</w:t>
            </w:r>
          </w:p>
          <w:p w14:paraId="551F4823" w14:textId="5A9E9D7E" w:rsidR="00BA4364" w:rsidRPr="00E44479" w:rsidRDefault="00BA4364" w:rsidP="00BA4364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Общеобразовательные учреждения обеспечили введение федеральных образовательных программ по всем учебным предметам</w:t>
            </w:r>
            <w:r w:rsidR="0005233A">
              <w:rPr>
                <w:rFonts w:ascii="PT Astra Serif" w:hAnsi="PT Astra Serif"/>
                <w:sz w:val="18"/>
                <w:szCs w:val="18"/>
              </w:rPr>
              <w:t>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="0005233A">
              <w:rPr>
                <w:rFonts w:ascii="PT Astra Serif" w:hAnsi="PT Astra Serif"/>
                <w:sz w:val="18"/>
                <w:szCs w:val="18"/>
              </w:rPr>
              <w:t>С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одержательные изменения коснулись учебных предметов литература, история, обществознание, основы духовно-нравственной культуры народов России, что обеспечивает повышение качества образования вне зависимости от того, где обучается школьник (фактически переходя из одной школы в другую школу, школьник заново не должен изучать тот или иной учебный материал, а фактически изучает ту тему, которая была в той школе, откуда прибыл). </w:t>
            </w:r>
            <w:proofErr w:type="gramEnd"/>
          </w:p>
          <w:p w14:paraId="2C1F4979" w14:textId="77777777" w:rsidR="00BA4364" w:rsidRPr="00E44479" w:rsidRDefault="00BA4364" w:rsidP="00BA4364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уроки литературы вернули изучение и чтение преимущественно отечественных писателей, школьный театр, который создан в каждой школе, синхронизирует постановки со школьной программой по литературе.</w:t>
            </w:r>
          </w:p>
          <w:p w14:paraId="76834F1E" w14:textId="26148773" w:rsidR="00BA4364" w:rsidRPr="00E44479" w:rsidRDefault="00BA4364" w:rsidP="00BA4364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Возвращен предмет «Труд» в школы, изменено наименование и содержание учебного предмета «Основы безопасности жизнедеятельности, </w:t>
            </w:r>
            <w:r w:rsidR="004F75AD">
              <w:rPr>
                <w:rFonts w:ascii="PT Astra Serif" w:hAnsi="PT Astra Serif"/>
                <w:sz w:val="18"/>
                <w:szCs w:val="18"/>
              </w:rPr>
              <w:t>в настоящее время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учебный предмет называется «Основы безопасности и защиты Родины», где одним из разделов вернулся раздел «Начальная военная подготовка». Изменено не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только наименование и содержание данных учебных предметов, но и материально-техническое оснащение для их реализации.</w:t>
            </w:r>
          </w:p>
        </w:tc>
      </w:tr>
      <w:tr w:rsidR="003C4C67" w:rsidRPr="008A75D4" w14:paraId="28DAD754" w14:textId="77777777" w:rsidTr="002508A0">
        <w:trPr>
          <w:jc w:val="center"/>
        </w:trPr>
        <w:tc>
          <w:tcPr>
            <w:tcW w:w="783" w:type="dxa"/>
          </w:tcPr>
          <w:p w14:paraId="78C3206A" w14:textId="77777777" w:rsidR="003C4C67" w:rsidRPr="008A75D4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.1.9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BF7080" w14:textId="77777777" w:rsidR="003C4C67" w:rsidRPr="00870BB0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Введение единой модели профориентации для подготовки профессиональных кадров, инженерных и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IT</w:t>
            </w:r>
            <w:r>
              <w:rPr>
                <w:rFonts w:ascii="PT Astra Serif" w:hAnsi="PT Astra Serif"/>
                <w:sz w:val="20"/>
                <w:szCs w:val="20"/>
              </w:rPr>
              <w:t>-специальностей</w:t>
            </w:r>
          </w:p>
        </w:tc>
        <w:tc>
          <w:tcPr>
            <w:tcW w:w="2126" w:type="dxa"/>
            <w:vMerge/>
          </w:tcPr>
          <w:p w14:paraId="7B4BD136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A6086B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9DB7D4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3F30DB2" w14:textId="680F3C3A" w:rsidR="003C4C67" w:rsidRPr="00E44479" w:rsidRDefault="003C4C67" w:rsidP="003C4C67">
            <w:pPr>
              <w:ind w:left="35" w:firstLine="425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Единая модель профессиональной ориентации -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профориентационный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минимум для обучающиеся 6–11-х классов, в том числе для детей с ОВЗ и инвалидностью реализуется на продвинутом уровне.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Продолжена реализация курса занятий «Россия - мои горизонты» (охват – 100 % учащихся 6 – 11 классов), в рамках мероприятий федерального проекта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Профессионалитет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 реализуется курс внеурочной деятельности «Билет в будущее», который содержит изучение отраслей экономики, в том числе региона,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профориентационные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диагностики, моделирующие онлайн-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профпробы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 Занятия и курсы дополняются экскурсиями, встречами с профессионалами, участием в ярмарках вакансий и фестивалях профессий, создавая многогранный опыт общения с миром профессий. На сайте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ПроеКТОриЯ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 осуществляются просмотры онлайн уроков проекта «Шоу профессий» (охват мероприятиями составил 49,3</w:t>
            </w:r>
            <w:r w:rsidR="00984C73">
              <w:rPr>
                <w:rFonts w:ascii="PT Astra Serif" w:hAnsi="PT Astra Serif"/>
                <w:sz w:val="18"/>
                <w:szCs w:val="18"/>
              </w:rPr>
              <w:t xml:space="preserve">%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от общего числа учащихся 6-11 –х классов (1 048 человек)).</w:t>
            </w:r>
          </w:p>
          <w:p w14:paraId="1E61159F" w14:textId="77777777" w:rsidR="003C4C67" w:rsidRPr="00E44479" w:rsidRDefault="003C4C67" w:rsidP="003C4C67">
            <w:pPr>
              <w:ind w:left="35" w:firstLine="425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Продолжается участие школ города в региональном проекте «Будущий профессионал»: 270 школьников 8-11–х классов прошли тренинги, психологическое тестирование, с получением индивидуальных рекомендаций. </w:t>
            </w:r>
          </w:p>
          <w:p w14:paraId="0D8731D5" w14:textId="2432746F" w:rsidR="003C4C67" w:rsidRPr="00E44479" w:rsidRDefault="003C4C67" w:rsidP="003C4C67">
            <w:pPr>
              <w:ind w:left="35" w:firstLine="425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9 учащихся 9 - 10-х классов школ города прошли обучение и получили свидетельство по программе профессиональной подготовки по профессиям: «Слесарь контрольно</w:t>
            </w:r>
            <w:r w:rsidR="00B92D11">
              <w:rPr>
                <w:rFonts w:ascii="PT Astra Serif" w:hAnsi="PT Astra Serif"/>
                <w:sz w:val="18"/>
                <w:szCs w:val="18"/>
              </w:rPr>
              <w:t>-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измерительных приборов и автоматики», «Слесарь по ремонту автомобилей» в рамках проекта «Обеспечение и развитие кадрового потенциала региона» государственной программы «Поддержка занятости населения».</w:t>
            </w:r>
          </w:p>
          <w:p w14:paraId="1FA21A62" w14:textId="5DAFC6BF" w:rsidR="003C4C67" w:rsidRPr="00E44479" w:rsidRDefault="003C4C67" w:rsidP="003C4C67">
            <w:pPr>
              <w:ind w:left="35" w:firstLine="425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Проект Югорска «Профессиональный вектор», объединивший лучшие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профориентационные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практики города, занял 1 место из 22 муниципалитетов Югры.</w:t>
            </w:r>
          </w:p>
        </w:tc>
      </w:tr>
      <w:tr w:rsidR="003C4C67" w:rsidRPr="008A75D4" w14:paraId="4C1BEF1C" w14:textId="77777777" w:rsidTr="002508A0">
        <w:trPr>
          <w:jc w:val="center"/>
        </w:trPr>
        <w:tc>
          <w:tcPr>
            <w:tcW w:w="783" w:type="dxa"/>
          </w:tcPr>
          <w:p w14:paraId="6E836E0E" w14:textId="77777777" w:rsidR="003C4C67" w:rsidRPr="008A75D4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1.1.1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322064C" w14:textId="77777777" w:rsidR="003C4C67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Создание дополнительных площадей в центре города для размещения организаций дополнительного образования для подростков и молодежи </w:t>
            </w:r>
          </w:p>
        </w:tc>
        <w:tc>
          <w:tcPr>
            <w:tcW w:w="2126" w:type="dxa"/>
            <w:vMerge/>
          </w:tcPr>
          <w:p w14:paraId="0B586B27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136CF7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48299B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970EC0A" w14:textId="5DF038DC" w:rsidR="003C4C67" w:rsidRPr="00E44479" w:rsidRDefault="003C4C67" w:rsidP="003C4C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</w:t>
            </w:r>
            <w:r w:rsidR="00B06748" w:rsidRPr="00E44479">
              <w:rPr>
                <w:rFonts w:ascii="PT Astra Serif" w:hAnsi="PT Astra Serif"/>
                <w:sz w:val="18"/>
                <w:szCs w:val="18"/>
              </w:rPr>
              <w:t>5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году выполнение мероприятия не было предусмотрено.</w:t>
            </w:r>
          </w:p>
        </w:tc>
      </w:tr>
      <w:tr w:rsidR="003C4C67" w:rsidRPr="008A75D4" w14:paraId="41046EC7" w14:textId="77777777" w:rsidTr="002508A0">
        <w:trPr>
          <w:jc w:val="center"/>
        </w:trPr>
        <w:tc>
          <w:tcPr>
            <w:tcW w:w="783" w:type="dxa"/>
          </w:tcPr>
          <w:p w14:paraId="66B0D6D7" w14:textId="77777777" w:rsidR="003C4C67" w:rsidRPr="007A340F" w:rsidRDefault="003C4C67" w:rsidP="003C4C6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1.2.</w:t>
            </w:r>
          </w:p>
        </w:tc>
        <w:tc>
          <w:tcPr>
            <w:tcW w:w="2516" w:type="dxa"/>
          </w:tcPr>
          <w:p w14:paraId="292EF5DC" w14:textId="77777777" w:rsidR="003C4C67" w:rsidRPr="007A340F" w:rsidRDefault="003C4C67" w:rsidP="003C4C6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2126" w:type="dxa"/>
          </w:tcPr>
          <w:p w14:paraId="099AC727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D6C88F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D8E1EC" w14:textId="77777777" w:rsidR="003C4C67" w:rsidRPr="008A75D4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66021FB" w14:textId="77777777" w:rsidR="003C4C67" w:rsidRPr="00E44479" w:rsidRDefault="003C4C67" w:rsidP="003C4C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3C4C67" w:rsidRPr="00F75CCB" w14:paraId="430C335E" w14:textId="77777777" w:rsidTr="002508A0">
        <w:trPr>
          <w:jc w:val="center"/>
        </w:trPr>
        <w:tc>
          <w:tcPr>
            <w:tcW w:w="783" w:type="dxa"/>
          </w:tcPr>
          <w:p w14:paraId="621AA4E7" w14:textId="77777777" w:rsidR="003C4C67" w:rsidRPr="00F75CCB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1.2.1.</w:t>
            </w:r>
          </w:p>
        </w:tc>
        <w:tc>
          <w:tcPr>
            <w:tcW w:w="2516" w:type="dxa"/>
          </w:tcPr>
          <w:p w14:paraId="33351F3D" w14:textId="77777777" w:rsidR="003C4C67" w:rsidRPr="00F75CCB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Развитие молодежного самоуправления</w:t>
            </w:r>
          </w:p>
        </w:tc>
        <w:tc>
          <w:tcPr>
            <w:tcW w:w="2126" w:type="dxa"/>
            <w:vMerge w:val="restart"/>
          </w:tcPr>
          <w:p w14:paraId="17FC4187" w14:textId="77777777" w:rsidR="003C4C67" w:rsidRPr="00917B43" w:rsidRDefault="003C4C67" w:rsidP="003C4C67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величение количества молодежи, </w:t>
            </w: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задействованной в мероприятиях общественных объединений города;</w:t>
            </w:r>
          </w:p>
          <w:p w14:paraId="436A8DC4" w14:textId="77777777" w:rsidR="003C4C67" w:rsidRPr="00917B43" w:rsidRDefault="003C4C67" w:rsidP="003C4C67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социально-значимых проектов, заявленных на конкурсы различного уровня;</w:t>
            </w:r>
          </w:p>
          <w:p w14:paraId="69CD7B1B" w14:textId="77777777" w:rsidR="003C4C67" w:rsidRPr="00917B43" w:rsidRDefault="003C4C67" w:rsidP="003C4C67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молодежных клубных формирований, общественных организаций;</w:t>
            </w:r>
          </w:p>
          <w:p w14:paraId="0AF8B206" w14:textId="77777777" w:rsidR="003C4C67" w:rsidRDefault="003C4C67" w:rsidP="003C4C67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трудоустроенных граждан, в том числе несовершеннолетних за счет создания временных рабочих мест, выпускников профессиональных образовательных организаций и образовательных организаций высшего образования;</w:t>
            </w:r>
          </w:p>
          <w:p w14:paraId="01D24349" w14:textId="77777777" w:rsidR="003C4C67" w:rsidRPr="00917B43" w:rsidRDefault="003C4C67" w:rsidP="003C4C67">
            <w:pPr>
              <w:contextualSpacing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доли граждан, вовлеченных в добровольческую деятельнос</w:t>
            </w:r>
            <w:r w:rsidRPr="00917B43">
              <w:rPr>
                <w:rFonts w:ascii="PT Astra Serif" w:hAnsi="PT Astra Serif" w:cs="Arial"/>
                <w:sz w:val="20"/>
                <w:szCs w:val="20"/>
                <w:lang w:eastAsia="ru-RU"/>
              </w:rPr>
              <w:t>ть</w:t>
            </w:r>
          </w:p>
          <w:p w14:paraId="7A6BF659" w14:textId="77777777" w:rsidR="003C4C67" w:rsidRPr="00917B43" w:rsidRDefault="003C4C67" w:rsidP="003C4C67">
            <w:pPr>
              <w:ind w:firstLine="209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1AD6A255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71E53F2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187462E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программа Ханты-Мансийского автономного округа – Югры «Развитие гражданского общества»</w:t>
            </w:r>
          </w:p>
          <w:p w14:paraId="5D9C0F54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04E155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21454F39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AFD1346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  <w:p w14:paraId="59D94EE7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0B4D21B" w14:textId="77777777" w:rsidR="003C4C67" w:rsidRPr="00F75CCB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3ED15A6" w14:textId="77777777" w:rsidR="003C4C67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296451DB" w14:textId="77777777" w:rsidR="003C4C67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08A507A8" w14:textId="77777777" w:rsidR="003C4C67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3E235FA2" w14:textId="77777777" w:rsidR="003C4C67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6E189065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внутренней политики и массовых коммуникаций</w:t>
            </w:r>
          </w:p>
          <w:p w14:paraId="3F68603D" w14:textId="77777777" w:rsidR="003C4C67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240CD38" w14:textId="77777777" w:rsidR="003C4C67" w:rsidRPr="00F75CCB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737EC9DA" w14:textId="7B5374ED" w:rsidR="000C3A00" w:rsidRPr="00E44479" w:rsidRDefault="000C3A00" w:rsidP="002F057A">
            <w:pPr>
              <w:ind w:firstLine="317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Решение Думы города Югорска от 21 декабря 2021 года №</w:t>
            </w:r>
            <w:r w:rsidR="00A934A5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>110 «О создании общественной молодежной палаты при Думе города Югорска седьмого созыва».</w:t>
            </w:r>
          </w:p>
          <w:p w14:paraId="2B0D94A4" w14:textId="16F897FD" w:rsidR="003C4C67" w:rsidRPr="00E44479" w:rsidRDefault="000C3A00" w:rsidP="002F057A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Постановлением администрации города Югорска № 302-13-п от 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 xml:space="preserve">24.02.2026 утвержден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Координационный совет при главе города Югорска по взаимодействию с Общероссийским общественно-государственным движением детей и молодежи «Движение Первых», его местным и первичными отделениями</w:t>
            </w:r>
            <w:r w:rsidR="002F057A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на территории города Югорска. </w:t>
            </w:r>
          </w:p>
        </w:tc>
      </w:tr>
      <w:tr w:rsidR="003C4C67" w:rsidRPr="00F75CCB" w14:paraId="1547D030" w14:textId="77777777" w:rsidTr="002508A0">
        <w:trPr>
          <w:jc w:val="center"/>
        </w:trPr>
        <w:tc>
          <w:tcPr>
            <w:tcW w:w="783" w:type="dxa"/>
          </w:tcPr>
          <w:p w14:paraId="461B642E" w14:textId="77777777" w:rsidR="003C4C67" w:rsidRPr="00F75CCB" w:rsidRDefault="003C4C67" w:rsidP="003C4C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516" w:type="dxa"/>
          </w:tcPr>
          <w:p w14:paraId="23DF1A0B" w14:textId="77777777" w:rsidR="003C4C67" w:rsidRPr="00F75CCB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Развитие системы гражданского и патриотического воспитания молодежи, содействие межкультурному и межконфессиональному диалогу</w:t>
            </w:r>
          </w:p>
        </w:tc>
        <w:tc>
          <w:tcPr>
            <w:tcW w:w="2126" w:type="dxa"/>
            <w:vMerge/>
          </w:tcPr>
          <w:p w14:paraId="40F6EFF6" w14:textId="77777777" w:rsidR="003C4C67" w:rsidRPr="00F75CCB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6093A5" w14:textId="77777777" w:rsidR="003C4C67" w:rsidRPr="00F75CCB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0D14A3" w14:textId="77777777" w:rsidR="003C4C67" w:rsidRPr="00F75CCB" w:rsidRDefault="003C4C67" w:rsidP="003C4C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A4B7571" w14:textId="47E7D410" w:rsidR="00EE57EE" w:rsidRPr="00E44479" w:rsidRDefault="00EE57EE" w:rsidP="00EE57E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в сфере патриотического и духовно-нравственного воспитания граждан проведено 201 мероприятие. Численность граждан, в возрасте от 14 до 35 лет, вовлеченных в мероприятия – 10</w:t>
            </w:r>
            <w:r w:rsidR="007E4E0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433 человека.</w:t>
            </w:r>
          </w:p>
          <w:p w14:paraId="10DD4FB7" w14:textId="48AB58B0" w:rsidR="003C4C67" w:rsidRPr="00E44479" w:rsidRDefault="00EE57EE" w:rsidP="00EE57EE">
            <w:pPr>
              <w:pStyle w:val="af4"/>
              <w:ind w:left="0"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На базе </w:t>
            </w:r>
            <w:r w:rsidR="007E4E08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МАУ </w:t>
            </w:r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>«Молодежный центр «Гелиос» создан военно-патриотический клуб «Ратник».</w:t>
            </w:r>
          </w:p>
        </w:tc>
      </w:tr>
      <w:tr w:rsidR="00820D5D" w:rsidRPr="00F75CCB" w14:paraId="0C495D66" w14:textId="77777777" w:rsidTr="002508A0">
        <w:trPr>
          <w:jc w:val="center"/>
        </w:trPr>
        <w:tc>
          <w:tcPr>
            <w:tcW w:w="783" w:type="dxa"/>
          </w:tcPr>
          <w:p w14:paraId="7F0A851D" w14:textId="77777777" w:rsidR="00820D5D" w:rsidRPr="00F75CCB" w:rsidRDefault="00820D5D" w:rsidP="00820D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1.2.3.</w:t>
            </w:r>
          </w:p>
        </w:tc>
        <w:tc>
          <w:tcPr>
            <w:tcW w:w="2516" w:type="dxa"/>
          </w:tcPr>
          <w:p w14:paraId="51A1A2B6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Формирование у молодежи традиционных семейных ценностей</w:t>
            </w:r>
          </w:p>
        </w:tc>
        <w:tc>
          <w:tcPr>
            <w:tcW w:w="2126" w:type="dxa"/>
            <w:vMerge/>
          </w:tcPr>
          <w:p w14:paraId="40EC0D96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D21BCB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810E98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7199A82" w14:textId="0AAF991C" w:rsidR="00820D5D" w:rsidRPr="00E44479" w:rsidRDefault="00820D5D" w:rsidP="003B220F">
            <w:pPr>
              <w:pStyle w:val="af4"/>
              <w:ind w:left="0" w:firstLine="460"/>
              <w:jc w:val="both"/>
              <w:rPr>
                <w:rStyle w:val="FontStyle28"/>
                <w:rFonts w:ascii="PT Astra Serif" w:hAnsi="PT Astra Serif"/>
                <w:sz w:val="18"/>
                <w:szCs w:val="18"/>
              </w:rPr>
            </w:pPr>
            <w:r w:rsidRPr="00E44479">
              <w:rPr>
                <w:rStyle w:val="FontStyle28"/>
                <w:rFonts w:ascii="PT Astra Serif" w:hAnsi="PT Astra Serif"/>
                <w:sz w:val="18"/>
                <w:szCs w:val="18"/>
              </w:rPr>
              <w:t>В 2025 году проведено 14 мероприятий, в том числе семейный фестиваль «Брусника», муниципальные этапы конкурсов «Семья года Югры» и «Семья основа государства». Общий охват мероприятиями составил 2</w:t>
            </w:r>
            <w:r w:rsidR="0003647C">
              <w:rPr>
                <w:rStyle w:val="FontStyle28"/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Style w:val="FontStyle28"/>
                <w:rFonts w:ascii="PT Astra Serif" w:hAnsi="PT Astra Serif"/>
                <w:sz w:val="18"/>
                <w:szCs w:val="18"/>
              </w:rPr>
              <w:t xml:space="preserve">410 человек. На базе </w:t>
            </w:r>
            <w:r w:rsidR="0003647C">
              <w:rPr>
                <w:rStyle w:val="FontStyle28"/>
                <w:rFonts w:ascii="PT Astra Serif" w:hAnsi="PT Astra Serif"/>
                <w:sz w:val="18"/>
                <w:szCs w:val="18"/>
              </w:rPr>
              <w:t xml:space="preserve">МАУ </w:t>
            </w:r>
            <w:r w:rsidRPr="00E44479">
              <w:rPr>
                <w:rStyle w:val="FontStyle28"/>
                <w:rFonts w:ascii="PT Astra Serif" w:hAnsi="PT Astra Serif"/>
                <w:sz w:val="18"/>
                <w:szCs w:val="18"/>
              </w:rPr>
              <w:t xml:space="preserve">«Молодежный центр «Гелиос» работает клуб активных семей «Гранат». В состав клуба входят 24 активные семьи. </w:t>
            </w:r>
          </w:p>
        </w:tc>
      </w:tr>
      <w:tr w:rsidR="00820D5D" w:rsidRPr="00F75CCB" w14:paraId="21416342" w14:textId="77777777" w:rsidTr="002508A0">
        <w:trPr>
          <w:jc w:val="center"/>
        </w:trPr>
        <w:tc>
          <w:tcPr>
            <w:tcW w:w="783" w:type="dxa"/>
          </w:tcPr>
          <w:p w14:paraId="7590C24E" w14:textId="77777777" w:rsidR="00820D5D" w:rsidRPr="00F75CCB" w:rsidRDefault="00820D5D" w:rsidP="00820D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1.2.4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D7B29A3" w14:textId="77777777" w:rsidR="00820D5D" w:rsidRPr="00C90D12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C90D12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крепление здоровья, формирование здорового образа жизни, профилактика наркомании и алкоголизма в подростковой и молодежной среде, вовлечение молодежи в здоровый образ жизни и занятия спортом</w:t>
            </w:r>
          </w:p>
        </w:tc>
        <w:tc>
          <w:tcPr>
            <w:tcW w:w="2126" w:type="dxa"/>
            <w:vMerge/>
          </w:tcPr>
          <w:p w14:paraId="08F9436F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9CBE68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4187C0" w14:textId="77777777" w:rsidR="00820D5D" w:rsidRPr="00F75CCB" w:rsidRDefault="00820D5D" w:rsidP="00820D5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A01C723" w14:textId="6FA88838" w:rsidR="00820D5D" w:rsidRPr="00E44479" w:rsidRDefault="00013DA9" w:rsidP="00866141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П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>роект «Открытие молодежного клуба «Перспективы» получил финансовую поддержку от Фона поддержки детей, находящихся в трудной жизненной ситуации</w:t>
            </w:r>
            <w:r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>(грант 1</w:t>
            </w:r>
            <w:r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>078,3 тыс. рублей)</w:t>
            </w:r>
            <w:r>
              <w:rPr>
                <w:rFonts w:ascii="PT Astra Serif" w:eastAsia="Calibri" w:hAnsi="PT Astra Serif"/>
                <w:sz w:val="18"/>
                <w:szCs w:val="18"/>
              </w:rPr>
              <w:t>.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eastAsia="Calibri" w:hAnsi="PT Astra Serif"/>
                <w:sz w:val="18"/>
                <w:szCs w:val="18"/>
              </w:rPr>
              <w:t>Данный п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>роект направлен на создание безопасных условий для развития и социализации для ребят</w:t>
            </w:r>
            <w:r w:rsidR="00F931AE" w:rsidRPr="00E44479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состоящих на различных видах учета. Проведено 12 мероприятий с общим охватом 208 человек. </w:t>
            </w:r>
            <w:r w:rsidR="00F931AE" w:rsidRPr="00E44479">
              <w:rPr>
                <w:rFonts w:ascii="PT Astra Serif" w:eastAsia="Calibri" w:hAnsi="PT Astra Serif"/>
                <w:sz w:val="18"/>
                <w:szCs w:val="18"/>
              </w:rPr>
              <w:t xml:space="preserve">Участники 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>Движения первых принимают активное участие в реализации проекта.</w:t>
            </w:r>
            <w:r w:rsidR="00592216" w:rsidRPr="00E44479">
              <w:rPr>
                <w:rFonts w:ascii="PT Astra Serif" w:eastAsia="Arial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eastAsia="Arial" w:hAnsi="PT Astra Serif"/>
                <w:sz w:val="18"/>
                <w:szCs w:val="18"/>
              </w:rPr>
              <w:t>Проводится</w:t>
            </w:r>
            <w:r w:rsidR="00592216"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работа в направлении медиа (создание медиа контента), профориентации и трудоустройства (выездные экскурсии на производственные площадки предприятий города Югорска). </w:t>
            </w:r>
          </w:p>
        </w:tc>
      </w:tr>
      <w:tr w:rsidR="00482180" w:rsidRPr="00F75CCB" w14:paraId="1AC7765D" w14:textId="77777777" w:rsidTr="002508A0">
        <w:trPr>
          <w:jc w:val="center"/>
        </w:trPr>
        <w:tc>
          <w:tcPr>
            <w:tcW w:w="783" w:type="dxa"/>
          </w:tcPr>
          <w:p w14:paraId="648990C6" w14:textId="77777777" w:rsidR="00482180" w:rsidRPr="00F75CCB" w:rsidRDefault="00482180" w:rsidP="004821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1.2.5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C83E5CF" w14:textId="77777777" w:rsidR="00482180" w:rsidRPr="00A16406" w:rsidRDefault="00482180" w:rsidP="0048218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A16406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беспечение эффективной системы социализации и самореализации молодежи, развития потенциала молодежи города, выявление одаренных и талантливых представителей молодежи, развитие творческого потенциала молодежи, популяризация полезных </w:t>
            </w:r>
            <w:r w:rsidRPr="00A16406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форм досуга</w:t>
            </w:r>
          </w:p>
        </w:tc>
        <w:tc>
          <w:tcPr>
            <w:tcW w:w="2126" w:type="dxa"/>
            <w:vMerge/>
          </w:tcPr>
          <w:p w14:paraId="3B13DC90" w14:textId="77777777" w:rsidR="00482180" w:rsidRPr="00F75CCB" w:rsidRDefault="00482180" w:rsidP="0048218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015A28" w14:textId="77777777" w:rsidR="00482180" w:rsidRPr="00F75CCB" w:rsidRDefault="00482180" w:rsidP="0048218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EC5BD7" w14:textId="77777777" w:rsidR="00482180" w:rsidRPr="00F75CCB" w:rsidRDefault="00482180" w:rsidP="0048218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D27C268" w14:textId="2C7FD623" w:rsidR="00482180" w:rsidRPr="00E44479" w:rsidRDefault="00046FBA" w:rsidP="00482180">
            <w:pPr>
              <w:ind w:firstLine="460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В 2025 году </w:t>
            </w:r>
            <w:r w:rsidR="0002013D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принято участие </w:t>
            </w:r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грантовых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</w:t>
            </w:r>
            <w:r w:rsidR="00482180"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конкурсах:</w:t>
            </w:r>
          </w:p>
          <w:p w14:paraId="5959ECC4" w14:textId="6F6DACB7" w:rsidR="00482180" w:rsidRPr="00E44479" w:rsidRDefault="00482180" w:rsidP="00482180">
            <w:pPr>
              <w:ind w:firstLine="460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- проект </w:t>
            </w:r>
            <w:r w:rsidR="00046FBA">
              <w:rPr>
                <w:rFonts w:ascii="PT Astra Serif" w:eastAsia="Calibri" w:hAnsi="PT Astra Serif"/>
                <w:sz w:val="18"/>
                <w:szCs w:val="18"/>
              </w:rPr>
              <w:t xml:space="preserve">МАУ «Югорский </w:t>
            </w:r>
            <w:proofErr w:type="spellStart"/>
            <w:r w:rsidR="00046FBA">
              <w:rPr>
                <w:rFonts w:ascii="PT Astra Serif" w:eastAsia="Calibri" w:hAnsi="PT Astra Serif"/>
                <w:sz w:val="18"/>
                <w:szCs w:val="18"/>
              </w:rPr>
              <w:t>медиацентр</w:t>
            </w:r>
            <w:proofErr w:type="spellEnd"/>
            <w:r w:rsidR="00046FBA">
              <w:rPr>
                <w:rFonts w:ascii="PT Astra Serif" w:eastAsia="Calibri" w:hAnsi="PT Astra Serif"/>
                <w:sz w:val="18"/>
                <w:szCs w:val="18"/>
              </w:rPr>
              <w:t xml:space="preserve">»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«Гены против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мемов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» в номинации </w:t>
            </w:r>
            <w:r w:rsidR="00046FBA">
              <w:rPr>
                <w:rFonts w:ascii="PT Astra Serif" w:eastAsia="Calibri" w:hAnsi="PT Astra Serif"/>
                <w:sz w:val="18"/>
                <w:szCs w:val="18"/>
              </w:rPr>
              <w:t>«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Видеоподкаст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>» получил поддержку в конкурсе грантов Губернатора Ханты-Мансийского автономного округа-Югр</w:t>
            </w:r>
            <w:proofErr w:type="gram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ы-</w:t>
            </w:r>
            <w:proofErr w:type="gram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грант 500,0 тыс. рублей;</w:t>
            </w:r>
          </w:p>
          <w:p w14:paraId="69DD0500" w14:textId="77777777" w:rsidR="00482180" w:rsidRPr="00E44479" w:rsidRDefault="00482180" w:rsidP="00482180">
            <w:pPr>
              <w:ind w:firstLine="460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- проект «Тыл-фронту: все для фронта, все для Победы» на конкурсе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Микрогрантов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от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Росмолодеж</w:t>
            </w:r>
            <w:proofErr w:type="gramStart"/>
            <w:r w:rsidRPr="00E44479">
              <w:rPr>
                <w:rFonts w:ascii="PT Astra Serif" w:eastAsia="Calibri" w:hAnsi="PT Astra Serif"/>
                <w:sz w:val="18"/>
                <w:szCs w:val="18"/>
              </w:rPr>
              <w:t>ь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>-</w:t>
            </w:r>
            <w:proofErr w:type="gramEnd"/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грант 76,5 тыс. рублей;</w:t>
            </w:r>
          </w:p>
          <w:p w14:paraId="5F15BD1F" w14:textId="54CDE30B" w:rsidR="00482180" w:rsidRPr="00E44479" w:rsidRDefault="00482180" w:rsidP="00482180">
            <w:pPr>
              <w:pStyle w:val="af6"/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="00046FBA">
              <w:rPr>
                <w:rFonts w:ascii="PT Astra Serif" w:hAnsi="PT Astra Serif"/>
                <w:sz w:val="18"/>
                <w:szCs w:val="18"/>
              </w:rPr>
              <w:t xml:space="preserve">АНО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поддержки молодежных инициатив и добровольчества «Молодежь Югорска» с проектом «Ресурсный центр добровольчества «События» получил грант в размере 903,3 тыс. рублей</w:t>
            </w:r>
            <w:r w:rsidR="00046FBA">
              <w:rPr>
                <w:rFonts w:ascii="PT Astra Serif" w:hAnsi="PT Astra Serif"/>
                <w:sz w:val="18"/>
                <w:szCs w:val="18"/>
              </w:rPr>
              <w:t>;</w:t>
            </w:r>
          </w:p>
          <w:p w14:paraId="008C2080" w14:textId="43F0A9B1" w:rsidR="00482180" w:rsidRPr="00E44479" w:rsidRDefault="00482180" w:rsidP="00482180">
            <w:pPr>
              <w:pStyle w:val="af6"/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проект «Развитие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фиджитал</w:t>
            </w:r>
            <w:proofErr w:type="spellEnd"/>
            <w:r w:rsidR="00046FBA">
              <w:rPr>
                <w:rFonts w:ascii="PT Astra Serif" w:hAnsi="PT Astra Serif"/>
                <w:sz w:val="18"/>
                <w:szCs w:val="18"/>
              </w:rPr>
              <w:t>-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клуба» получил поддержку в конкурсе грантов Губернатора Ханты-Мансийского автономного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округа-Югр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ы-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грант 750, 7 тыс. рублей</w:t>
            </w:r>
            <w:r w:rsidR="00046FBA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</w:tr>
      <w:tr w:rsidR="00453DD5" w:rsidRPr="00F75CCB" w14:paraId="1E8DD3A8" w14:textId="77777777" w:rsidTr="002508A0">
        <w:trPr>
          <w:jc w:val="center"/>
        </w:trPr>
        <w:tc>
          <w:tcPr>
            <w:tcW w:w="783" w:type="dxa"/>
          </w:tcPr>
          <w:p w14:paraId="71149989" w14:textId="77777777" w:rsidR="00453DD5" w:rsidRPr="00F75CCB" w:rsidRDefault="00453DD5" w:rsidP="00453D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1.2.6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E531A9D" w14:textId="77777777" w:rsidR="00453DD5" w:rsidRPr="00E05664" w:rsidRDefault="00453DD5" w:rsidP="00453DD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E05664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оддержка и взаимодействие с общественными организациями и движениями, вовлечение молодежи в волонтерскую (добровольческую) деятельность</w:t>
            </w:r>
          </w:p>
        </w:tc>
        <w:tc>
          <w:tcPr>
            <w:tcW w:w="2126" w:type="dxa"/>
            <w:vMerge/>
          </w:tcPr>
          <w:p w14:paraId="1530C23E" w14:textId="77777777" w:rsidR="00453DD5" w:rsidRPr="00F75CCB" w:rsidRDefault="00453DD5" w:rsidP="00453DD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9889C3" w14:textId="77777777" w:rsidR="00453DD5" w:rsidRPr="00F75CCB" w:rsidRDefault="00453DD5" w:rsidP="00453DD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E9AB06" w14:textId="77777777" w:rsidR="00453DD5" w:rsidRPr="00F75CCB" w:rsidRDefault="00453DD5" w:rsidP="00453DD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A2D574D" w14:textId="5E0B4DB0" w:rsidR="00453DD5" w:rsidRPr="00E44479" w:rsidRDefault="00453DD5" w:rsidP="00076B2D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На территории города Югорска общественную деятельность осуществляют 42 молодежных общественных объединения и некоммерческих организаций.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Продолжает свою деятельность местное отделение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Общероссийского общественно-государственного движения детей и молодежи «Движение Первых». Утвержден межведомственный план проектов для детей и молодежи в сферах культуры, спорта, образования и молодежной политики на 2025 год. На базе всех общеобразовательных организаций города, дошкольных учреждений, </w:t>
            </w:r>
            <w:r w:rsidR="00FB1BD2">
              <w:rPr>
                <w:rFonts w:ascii="PT Astra Serif" w:eastAsia="Calibri" w:hAnsi="PT Astra Serif"/>
                <w:sz w:val="18"/>
                <w:szCs w:val="18"/>
              </w:rPr>
              <w:t xml:space="preserve">БУ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«Югорский политехнический колледж», учреждений культуры, спорта и молодежной политики открыты </w:t>
            </w:r>
            <w:r w:rsidR="00FB1BD2">
              <w:rPr>
                <w:rFonts w:ascii="PT Astra Serif" w:eastAsia="Calibri" w:hAnsi="PT Astra Serif"/>
                <w:sz w:val="18"/>
                <w:szCs w:val="18"/>
              </w:rPr>
              <w:t xml:space="preserve">15 </w:t>
            </w: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первичных отделений.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Численность участников Движения первых составляет 4 294 человека, из них: 3 634- участники - обучающиеся, 660- участники – наставники. В 2025 году в 52 проектах «Движения первых» приняли участие 3 083 студентов, школьников и наставников. </w:t>
            </w:r>
          </w:p>
          <w:p w14:paraId="5752CCF6" w14:textId="5DCFE9BC" w:rsidR="00453DD5" w:rsidRPr="00E44479" w:rsidRDefault="00453DD5" w:rsidP="00453DD5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bookmarkStart w:id="1" w:name="_Hlk179199827"/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Количество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зарегистрированных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волонтеров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на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федеральном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сайте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«Dobro.ru» - 3</w:t>
            </w:r>
            <w:r w:rsidR="000061F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055 </w:t>
            </w:r>
            <w:r w:rsidRPr="00E44479">
              <w:rPr>
                <w:rFonts w:ascii="PT Astra Serif" w:hAnsi="PT Astra Serif" w:hint="cs"/>
                <w:color w:val="000000"/>
                <w:sz w:val="18"/>
                <w:szCs w:val="18"/>
              </w:rPr>
              <w:t>человек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.</w:t>
            </w:r>
            <w:bookmarkEnd w:id="1"/>
          </w:p>
        </w:tc>
      </w:tr>
      <w:tr w:rsidR="004E02C3" w:rsidRPr="00F75CCB" w14:paraId="799DE94B" w14:textId="77777777" w:rsidTr="002508A0">
        <w:trPr>
          <w:jc w:val="center"/>
        </w:trPr>
        <w:tc>
          <w:tcPr>
            <w:tcW w:w="783" w:type="dxa"/>
          </w:tcPr>
          <w:p w14:paraId="41FDA926" w14:textId="77777777" w:rsidR="004E02C3" w:rsidRPr="00F75CCB" w:rsidRDefault="004E02C3" w:rsidP="004E02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1.2.7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B4EFDD5" w14:textId="77777777" w:rsidR="004E02C3" w:rsidRPr="00571A19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ткрытие новых форм активностей и площадок для привлечения молодежи по принципу «третьего дома» (</w:t>
            </w:r>
            <w:proofErr w:type="spellStart"/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медиацентр</w:t>
            </w:r>
            <w:proofErr w:type="spellEnd"/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, ар</w:t>
            </w:r>
            <w:proofErr w:type="gramStart"/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т-</w:t>
            </w:r>
            <w:proofErr w:type="gramEnd"/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и VR-пространств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, творчески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прикладны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мастерски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и креативны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ки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) с развитой и современной материально-технической базой</w:t>
            </w:r>
          </w:p>
        </w:tc>
        <w:tc>
          <w:tcPr>
            <w:tcW w:w="2126" w:type="dxa"/>
            <w:vMerge/>
          </w:tcPr>
          <w:p w14:paraId="606CA4DA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FD1C2E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2EFA84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C4D3959" w14:textId="59A3FC7B" w:rsidR="004E02C3" w:rsidRPr="00E44479" w:rsidRDefault="003D44DF" w:rsidP="004E02C3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="004E02C3" w:rsidRPr="00E44479">
              <w:rPr>
                <w:rFonts w:ascii="PT Astra Serif" w:hAnsi="PT Astra Serif"/>
                <w:sz w:val="18"/>
                <w:szCs w:val="18"/>
              </w:rPr>
              <w:t xml:space="preserve">а базе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МАУ </w:t>
            </w:r>
            <w:r w:rsidR="004E02C3" w:rsidRPr="00E44479">
              <w:rPr>
                <w:rFonts w:ascii="PT Astra Serif" w:hAnsi="PT Astra Serif"/>
                <w:sz w:val="18"/>
                <w:szCs w:val="18"/>
              </w:rPr>
              <w:t>«Молодежный центр «Гелиос» открылось творческое пространство для молодежи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- кафе</w:t>
            </w:r>
            <w:r w:rsidR="004E02C3" w:rsidRPr="00E44479">
              <w:rPr>
                <w:rFonts w:ascii="PT Astra Serif" w:hAnsi="PT Astra Serif"/>
                <w:sz w:val="18"/>
                <w:szCs w:val="18"/>
              </w:rPr>
              <w:t xml:space="preserve"> «Коперник»</w:t>
            </w:r>
            <w:r w:rsidR="00800F30" w:rsidRPr="00E44479">
              <w:rPr>
                <w:rFonts w:ascii="PT Astra Serif" w:hAnsi="PT Astra Serif"/>
                <w:sz w:val="18"/>
                <w:szCs w:val="18"/>
              </w:rPr>
              <w:t>, в котором, с</w:t>
            </w:r>
            <w:r w:rsidR="004E02C3" w:rsidRPr="00E44479">
              <w:rPr>
                <w:rFonts w:ascii="PT Astra Serif" w:hAnsi="PT Astra Serif"/>
                <w:sz w:val="18"/>
                <w:szCs w:val="18"/>
              </w:rPr>
              <w:t xml:space="preserve"> участием представителей молодежного сообщества, молодых семей</w:t>
            </w:r>
            <w:r w:rsidR="00800F30" w:rsidRPr="00E44479">
              <w:rPr>
                <w:rFonts w:ascii="PT Astra Serif" w:hAnsi="PT Astra Serif"/>
                <w:sz w:val="18"/>
                <w:szCs w:val="18"/>
              </w:rPr>
              <w:t>,</w:t>
            </w:r>
            <w:r w:rsidR="004E02C3" w:rsidRPr="00E44479">
              <w:rPr>
                <w:rFonts w:ascii="PT Astra Serif" w:hAnsi="PT Astra Serif"/>
                <w:sz w:val="18"/>
                <w:szCs w:val="18"/>
              </w:rPr>
              <w:t xml:space="preserve"> проходят мастер-классы, творческие встречи, интеллектуальные игры и </w:t>
            </w:r>
            <w:proofErr w:type="spellStart"/>
            <w:r w:rsidR="004E02C3" w:rsidRPr="00E44479">
              <w:rPr>
                <w:rFonts w:ascii="PT Astra Serif" w:hAnsi="PT Astra Serif"/>
                <w:color w:val="000000"/>
                <w:sz w:val="18"/>
                <w:szCs w:val="18"/>
              </w:rPr>
              <w:t>квизы</w:t>
            </w:r>
            <w:proofErr w:type="spellEnd"/>
            <w:r w:rsidR="004E02C3" w:rsidRPr="00E44479">
              <w:rPr>
                <w:rFonts w:ascii="PT Astra Serif" w:hAnsi="PT Astra Serif"/>
                <w:color w:val="000000"/>
                <w:sz w:val="18"/>
                <w:szCs w:val="18"/>
              </w:rPr>
              <w:t>.</w:t>
            </w:r>
          </w:p>
        </w:tc>
      </w:tr>
      <w:tr w:rsidR="004E02C3" w:rsidRPr="00F75CCB" w14:paraId="5EBC2E80" w14:textId="77777777" w:rsidTr="002508A0">
        <w:trPr>
          <w:jc w:val="center"/>
        </w:trPr>
        <w:tc>
          <w:tcPr>
            <w:tcW w:w="783" w:type="dxa"/>
          </w:tcPr>
          <w:p w14:paraId="3A0BCA8C" w14:textId="77777777" w:rsidR="004E02C3" w:rsidRPr="00F75CCB" w:rsidRDefault="004E02C3" w:rsidP="004E02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1.2.8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16630B4" w14:textId="77777777" w:rsidR="004E02C3" w:rsidRPr="00214C62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214C62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азвитие межмуниципального и межрегионального молодежного сотрудничества</w:t>
            </w:r>
          </w:p>
        </w:tc>
        <w:tc>
          <w:tcPr>
            <w:tcW w:w="2126" w:type="dxa"/>
            <w:vMerge/>
          </w:tcPr>
          <w:p w14:paraId="78674D0B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038F51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9DD4B1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2A64108" w14:textId="77777777" w:rsidR="00414ADD" w:rsidRPr="005B45C0" w:rsidRDefault="004E02C3" w:rsidP="00B41C5E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B41C5E" w:rsidRPr="005B45C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Заключено соглашение о межмуниципальном сотрудничестве между главами города Югорска и Советского района. В рамках соглашения проводятся совместные молодежные мероприятия. </w:t>
            </w:r>
          </w:p>
          <w:p w14:paraId="7553AF5B" w14:textId="77777777" w:rsidR="005B45C0" w:rsidRDefault="005B45C0" w:rsidP="00414ADD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B45C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 военно-спортивной игре «На пути к Победе», посвященной празднованию Дня защитника Отечества и прошедшей 20 февраля 2025 года, приняли участие школьники, студенты, а также воспитанники военно-патриотического клуба из города </w:t>
            </w:r>
            <w:proofErr w:type="gramStart"/>
            <w:r w:rsidRPr="005B45C0">
              <w:rPr>
                <w:rFonts w:ascii="PT Astra Serif" w:hAnsi="PT Astra Serif"/>
                <w:sz w:val="18"/>
                <w:szCs w:val="18"/>
                <w:lang w:eastAsia="ru-RU"/>
              </w:rPr>
              <w:t>Советский</w:t>
            </w:r>
            <w:proofErr w:type="gramEnd"/>
            <w:r w:rsidRPr="005B45C0">
              <w:rPr>
                <w:rFonts w:ascii="PT Astra Serif" w:hAnsi="PT Astra Serif"/>
                <w:sz w:val="18"/>
                <w:szCs w:val="18"/>
                <w:lang w:eastAsia="ru-RU"/>
              </w:rPr>
              <w:t>.</w:t>
            </w:r>
          </w:p>
          <w:p w14:paraId="16F561F8" w14:textId="1F7F6508" w:rsidR="00414ADD" w:rsidRPr="00E44479" w:rsidRDefault="00414ADD" w:rsidP="00414ADD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B45C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 октябре 2025 года на базе БУ «Советский политехнический колледж» прошел Региональный семинар для наставников Движения первых. </w:t>
            </w:r>
          </w:p>
        </w:tc>
      </w:tr>
      <w:tr w:rsidR="004E02C3" w:rsidRPr="00F75CCB" w14:paraId="5B7BEE4C" w14:textId="77777777" w:rsidTr="002508A0">
        <w:trPr>
          <w:jc w:val="center"/>
        </w:trPr>
        <w:tc>
          <w:tcPr>
            <w:tcW w:w="783" w:type="dxa"/>
          </w:tcPr>
          <w:p w14:paraId="7450C24F" w14:textId="77777777" w:rsidR="004E02C3" w:rsidRPr="00F75CCB" w:rsidRDefault="004E02C3" w:rsidP="004E02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1.2.9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93B3A6C" w14:textId="77777777" w:rsidR="004E02C3" w:rsidRPr="00480EB7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480EB7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тимулирование развития интеллектуальных и </w:t>
            </w:r>
            <w:r w:rsidRPr="00480EB7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познавательных возможностей, вовлечение молодежи в инновационную деятельность и научно-техническое творчество</w:t>
            </w:r>
          </w:p>
        </w:tc>
        <w:tc>
          <w:tcPr>
            <w:tcW w:w="2126" w:type="dxa"/>
            <w:vMerge/>
          </w:tcPr>
          <w:p w14:paraId="503D2676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4F965EA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C7B52B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E7E39CB" w14:textId="363F2A76" w:rsidR="004E02C3" w:rsidRPr="00E44479" w:rsidRDefault="00CE5771" w:rsidP="004E02C3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Молодежь Югорска принимают активное участие во всероссийских молодежных образовательных форумах. В 2025 году 197 человека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lastRenderedPageBreak/>
              <w:t>участвовали в мероприятиях форумов различного уровня, из них 74 человека приняли участие в очном формате.</w:t>
            </w:r>
          </w:p>
        </w:tc>
      </w:tr>
      <w:tr w:rsidR="004E02C3" w:rsidRPr="00F75CCB" w14:paraId="46ABA836" w14:textId="77777777" w:rsidTr="002508A0">
        <w:trPr>
          <w:jc w:val="center"/>
        </w:trPr>
        <w:tc>
          <w:tcPr>
            <w:tcW w:w="783" w:type="dxa"/>
          </w:tcPr>
          <w:p w14:paraId="3C71B360" w14:textId="77777777" w:rsidR="004E02C3" w:rsidRPr="00F75CCB" w:rsidRDefault="004E02C3" w:rsidP="004E02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1.2.10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FB3493" w14:textId="77777777" w:rsidR="004E02C3" w:rsidRPr="0070338E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70338E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казание содействия в трудоустройстве молодежи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, с</w:t>
            </w:r>
            <w:r w:rsidRPr="005B73F8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оздание новых форм занятости и трудоустройства подростков, в том числе с привлечением частного бизнеса</w:t>
            </w:r>
          </w:p>
        </w:tc>
        <w:tc>
          <w:tcPr>
            <w:tcW w:w="2126" w:type="dxa"/>
            <w:vMerge/>
          </w:tcPr>
          <w:p w14:paraId="701CEF46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1444A5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9A3D4B" w14:textId="77777777" w:rsidR="004E02C3" w:rsidRPr="00F75CCB" w:rsidRDefault="004E02C3" w:rsidP="004E02C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52E276F" w14:textId="7785CB6A" w:rsidR="004E02C3" w:rsidRPr="00E44479" w:rsidRDefault="0000105E" w:rsidP="0000105E">
            <w:pPr>
              <w:ind w:firstLine="318"/>
              <w:contextualSpacing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В 2025 году </w:t>
            </w:r>
            <w:r w:rsidR="006550FE">
              <w:rPr>
                <w:rFonts w:ascii="PT Astra Serif" w:hAnsi="PT Astra Serif"/>
                <w:color w:val="000000"/>
                <w:sz w:val="18"/>
                <w:szCs w:val="18"/>
              </w:rPr>
              <w:t>МАУ «Молодежный центр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«Гелиос» трудоустроено 439 несовершеннолетних граждан (в 2024 году 434 человека). Основной вид выполняемых работ - работы по благоустройству территории города Югорска.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Временное трудоустройство несовершеннолетних граждан в возрасте от 14 до 18 лет способствует организации детского досуга, получению подростками первоначальных трудовых навыков, а также профилактике безнадзорности и правонарушений в среде подростков.</w:t>
            </w:r>
          </w:p>
        </w:tc>
      </w:tr>
      <w:tr w:rsidR="00BD4132" w:rsidRPr="00F75CCB" w14:paraId="08764EC7" w14:textId="77777777" w:rsidTr="002508A0">
        <w:trPr>
          <w:jc w:val="center"/>
        </w:trPr>
        <w:tc>
          <w:tcPr>
            <w:tcW w:w="783" w:type="dxa"/>
          </w:tcPr>
          <w:p w14:paraId="4261061F" w14:textId="77777777" w:rsidR="00BD4132" w:rsidRPr="00F75CCB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1.2.11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F349952" w14:textId="77777777" w:rsidR="00BD4132" w:rsidRDefault="00BD4132" w:rsidP="00BD4132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Создание молодежных досуговых центров, отвечающих современным стандартам</w:t>
            </w:r>
          </w:p>
        </w:tc>
        <w:tc>
          <w:tcPr>
            <w:tcW w:w="2126" w:type="dxa"/>
            <w:vMerge/>
          </w:tcPr>
          <w:p w14:paraId="3FEAB242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C57528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2C3795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65CFD83" w14:textId="580DCBA9" w:rsidR="00BD4132" w:rsidRPr="00E44479" w:rsidRDefault="00BD4132" w:rsidP="00206886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На базе </w:t>
            </w:r>
            <w:r w:rsidR="00BA1CD4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МАУ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«Молодежный центр «Гелиос» открыт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медиацентр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«Искра», активно развивается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медиаволонтерство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, открыта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кибершкола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, результатом деятельности которой стал городской турнир по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фиджитал</w:t>
            </w:r>
            <w:proofErr w:type="spellEnd"/>
            <w:r w:rsidR="00E7349C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-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спорту «Югорская школьная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киберспортивная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лига»</w:t>
            </w:r>
            <w:r w:rsidR="00E7349C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; о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ткрыта </w:t>
            </w:r>
            <w:r w:rsidR="003306F7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«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мастерская юмора</w:t>
            </w:r>
            <w:r w:rsidR="003306F7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»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. </w:t>
            </w:r>
          </w:p>
        </w:tc>
      </w:tr>
      <w:tr w:rsidR="00BD4132" w:rsidRPr="00F75CCB" w14:paraId="303E75DB" w14:textId="77777777" w:rsidTr="002508A0">
        <w:trPr>
          <w:jc w:val="center"/>
        </w:trPr>
        <w:tc>
          <w:tcPr>
            <w:tcW w:w="783" w:type="dxa"/>
          </w:tcPr>
          <w:p w14:paraId="3DB8E702" w14:textId="77777777" w:rsidR="00BD4132" w:rsidRPr="00F75CCB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1.2.12.</w:t>
            </w:r>
          </w:p>
        </w:tc>
        <w:tc>
          <w:tcPr>
            <w:tcW w:w="2516" w:type="dxa"/>
          </w:tcPr>
          <w:p w14:paraId="798312D6" w14:textId="77777777" w:rsidR="00BD4132" w:rsidRDefault="00BD4132" w:rsidP="00BD4132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Организация качественного и интересного досуга для подростков и молодежи</w:t>
            </w:r>
          </w:p>
        </w:tc>
        <w:tc>
          <w:tcPr>
            <w:tcW w:w="2126" w:type="dxa"/>
            <w:vMerge/>
          </w:tcPr>
          <w:p w14:paraId="34769726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916CF0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0D0EC1" w14:textId="77777777" w:rsidR="00BD4132" w:rsidRPr="00F75CCB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1FBB43F" w14:textId="7B75D26F" w:rsidR="00BD4132" w:rsidRPr="00E44479" w:rsidRDefault="00723898" w:rsidP="00BD413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В </w:t>
            </w:r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МАУ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«Молодежный центр «Гелиос» в целях формирования целевой аудитории проведен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ребрендинг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: проработан новый логотип учреждения, запущен новый сайт учреждения. Обновлен контент </w:t>
            </w:r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«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ВКонтакте</w:t>
            </w:r>
            <w:proofErr w:type="spellEnd"/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»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, что увеличило целевую аудиторию подписчиков с 1</w:t>
            </w:r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500 до 2</w:t>
            </w:r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100 человек. В здании центра проведен ремонт в современном молодежном стиле, что отразилось на его привлекательности. Учебные кабинеты оборудованы новыми 3D</w:t>
            </w:r>
            <w:r w:rsidR="00CC617B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-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 xml:space="preserve"> принтерами, открыто многофункциональное креативное пространство, которое может трансформироваться под разные запросы молодежи (образовательные </w:t>
            </w:r>
            <w:proofErr w:type="spellStart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воркшопы</w:t>
            </w:r>
            <w:proofErr w:type="spellEnd"/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</w:rPr>
              <w:t>, мастер-классы, досуговые мероприятия).</w:t>
            </w:r>
          </w:p>
        </w:tc>
      </w:tr>
      <w:tr w:rsidR="00BD4132" w:rsidRPr="008A75D4" w14:paraId="152E340D" w14:textId="77777777" w:rsidTr="002508A0">
        <w:trPr>
          <w:jc w:val="center"/>
        </w:trPr>
        <w:tc>
          <w:tcPr>
            <w:tcW w:w="783" w:type="dxa"/>
          </w:tcPr>
          <w:p w14:paraId="673C2967" w14:textId="77777777" w:rsidR="00BD4132" w:rsidRPr="007A340F" w:rsidRDefault="00BD4132" w:rsidP="00BD413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4642" w:type="dxa"/>
            <w:gridSpan w:val="2"/>
          </w:tcPr>
          <w:p w14:paraId="3766A3A2" w14:textId="6DBB954D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 xml:space="preserve">Преобразование культурного пространства </w:t>
            </w:r>
          </w:p>
        </w:tc>
        <w:tc>
          <w:tcPr>
            <w:tcW w:w="2127" w:type="dxa"/>
          </w:tcPr>
          <w:p w14:paraId="77A03DEA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741F76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6E7C99B" w14:textId="77777777" w:rsidR="00BD4132" w:rsidRPr="00E44479" w:rsidRDefault="00BD4132" w:rsidP="00BD413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BD4132" w:rsidRPr="008A75D4" w14:paraId="3A934317" w14:textId="77777777" w:rsidTr="002508A0">
        <w:trPr>
          <w:jc w:val="center"/>
        </w:trPr>
        <w:tc>
          <w:tcPr>
            <w:tcW w:w="783" w:type="dxa"/>
          </w:tcPr>
          <w:p w14:paraId="288F8A0D" w14:textId="77777777" w:rsidR="00BD4132" w:rsidRPr="008A75D4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1.3.1.</w:t>
            </w:r>
          </w:p>
        </w:tc>
        <w:tc>
          <w:tcPr>
            <w:tcW w:w="2516" w:type="dxa"/>
          </w:tcPr>
          <w:p w14:paraId="25AFD876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Техническое переоснащение учреждений культуры</w:t>
            </w:r>
          </w:p>
        </w:tc>
        <w:tc>
          <w:tcPr>
            <w:tcW w:w="2126" w:type="dxa"/>
            <w:vMerge w:val="restart"/>
            <w:vAlign w:val="center"/>
          </w:tcPr>
          <w:p w14:paraId="660FE222" w14:textId="77777777" w:rsidR="00BD4132" w:rsidRDefault="00BD4132" w:rsidP="00BD4132">
            <w:pPr>
              <w:suppressAutoHyphens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</w:t>
            </w: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овышение качества оказани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 услуг населению;</w:t>
            </w:r>
          </w:p>
          <w:p w14:paraId="0A632632" w14:textId="097F7AB7" w:rsidR="00BD4132" w:rsidRPr="00B91BF4" w:rsidRDefault="00BD4132" w:rsidP="00BD4132">
            <w:pPr>
              <w:suppressAutoHyphens w:val="0"/>
              <w:ind w:firstLine="175"/>
              <w:jc w:val="center"/>
              <w:rPr>
                <w:rFonts w:ascii="PT Astra Serif" w:eastAsia="Calibri" w:hAnsi="PT Astra Serif"/>
                <w:vanish/>
                <w:sz w:val="20"/>
                <w:szCs w:val="20"/>
                <w:lang w:eastAsia="en-US"/>
                <w:specVanish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модернизация</w:t>
            </w: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инфраструктурных объектов культуры;</w:t>
            </w:r>
          </w:p>
          <w:p w14:paraId="18BCF899" w14:textId="7A937F4A" w:rsidR="00BD4132" w:rsidRDefault="00BD4132" w:rsidP="00BD4132">
            <w:pPr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14:paraId="2499D469" w14:textId="07873EA9" w:rsidR="00BD4132" w:rsidRPr="008A75D4" w:rsidRDefault="00BD4132" w:rsidP="00BD4132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числа посещений культурных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14:paraId="3C7676EB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«Культурное пространство»</w:t>
            </w:r>
          </w:p>
          <w:p w14:paraId="27BCE6BF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4ECEAE8" w14:textId="77777777" w:rsidR="00BD4132" w:rsidRPr="008A75D4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«Культурное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пространство»</w:t>
            </w:r>
          </w:p>
        </w:tc>
        <w:tc>
          <w:tcPr>
            <w:tcW w:w="1984" w:type="dxa"/>
            <w:vMerge w:val="restart"/>
            <w:vAlign w:val="center"/>
          </w:tcPr>
          <w:p w14:paraId="5FFC7EA0" w14:textId="77777777" w:rsidR="00BD4132" w:rsidRPr="008A75D4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культуры</w:t>
            </w:r>
          </w:p>
        </w:tc>
        <w:tc>
          <w:tcPr>
            <w:tcW w:w="5678" w:type="dxa"/>
          </w:tcPr>
          <w:p w14:paraId="1B5FA7A4" w14:textId="2AF63660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обновлена материально-техническая база в 4 учреждениях культуры</w:t>
            </w:r>
            <w:r w:rsidR="00290701">
              <w:rPr>
                <w:rFonts w:ascii="PT Astra Serif" w:hAnsi="PT Astra Serif"/>
                <w:sz w:val="18"/>
                <w:szCs w:val="18"/>
              </w:rPr>
              <w:t>:</w:t>
            </w:r>
          </w:p>
          <w:p w14:paraId="3FAEFCB2" w14:textId="6917B26B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МБУ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«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Детская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школа искусств</w:t>
            </w:r>
            <w:r w:rsidR="00290701">
              <w:rPr>
                <w:rFonts w:ascii="PT Astra Serif" w:hAnsi="PT Astra Serif"/>
                <w:sz w:val="18"/>
                <w:szCs w:val="18"/>
              </w:rPr>
              <w:t xml:space="preserve"> города Югорска</w:t>
            </w:r>
            <w:r w:rsidRPr="00E44479">
              <w:rPr>
                <w:rFonts w:ascii="PT Astra Serif" w:hAnsi="PT Astra Serif"/>
                <w:sz w:val="18"/>
                <w:szCs w:val="18"/>
              </w:rPr>
              <w:t>»:</w:t>
            </w:r>
          </w:p>
          <w:p w14:paraId="37210265" w14:textId="77777777" w:rsidR="00C83E08" w:rsidRPr="00E44479" w:rsidRDefault="00C83E08" w:rsidP="00C83E08">
            <w:pPr>
              <w:ind w:firstLine="318"/>
              <w:jc w:val="both"/>
              <w:rPr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приобретение информационной сенсорной стойки;</w:t>
            </w:r>
          </w:p>
          <w:p w14:paraId="0865AC58" w14:textId="2866E155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МБУ «Централизованная библиотечная система г</w:t>
            </w:r>
            <w:r w:rsidR="00290701">
              <w:rPr>
                <w:rFonts w:ascii="PT Astra Serif" w:hAnsi="PT Astra Serif"/>
                <w:sz w:val="18"/>
                <w:szCs w:val="18"/>
              </w:rPr>
              <w:t xml:space="preserve">орода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Югорска»:</w:t>
            </w:r>
          </w:p>
          <w:p w14:paraId="3F9162AB" w14:textId="77777777" w:rsidR="00C83E08" w:rsidRPr="00E44479" w:rsidRDefault="00C83E08" w:rsidP="00C83E08">
            <w:pPr>
              <w:ind w:firstLine="318"/>
              <w:jc w:val="both"/>
              <w:rPr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пополнение библиотечного фонда;</w:t>
            </w:r>
          </w:p>
          <w:p w14:paraId="47830486" w14:textId="77777777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приобретение компьютерной техники, оргтехники;</w:t>
            </w:r>
          </w:p>
          <w:p w14:paraId="085170AF" w14:textId="77777777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МАУ «Центр культуры «Югра-презент»:</w:t>
            </w:r>
          </w:p>
          <w:p w14:paraId="375CA18C" w14:textId="77777777" w:rsidR="00C83E08" w:rsidRPr="00E44479" w:rsidRDefault="00C83E08" w:rsidP="00C83E08">
            <w:pPr>
              <w:ind w:firstLine="318"/>
              <w:jc w:val="both"/>
              <w:rPr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приобретение мебели для оборудования конференц-зала;</w:t>
            </w:r>
          </w:p>
          <w:p w14:paraId="77AE45A2" w14:textId="77777777" w:rsidR="00C83E08" w:rsidRPr="00E44479" w:rsidRDefault="00C83E08" w:rsidP="00C83E08">
            <w:pPr>
              <w:ind w:firstLine="318"/>
              <w:jc w:val="both"/>
              <w:rPr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приобретение сценических костюмов;</w:t>
            </w:r>
          </w:p>
          <w:p w14:paraId="73B24685" w14:textId="77777777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sz w:val="18"/>
                <w:szCs w:val="18"/>
              </w:rPr>
              <w:t>- приобретение светового оборудования;</w:t>
            </w:r>
          </w:p>
          <w:p w14:paraId="19484119" w14:textId="77777777" w:rsidR="00C83E08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МБУ «Музей истории и этнографии»:</w:t>
            </w:r>
          </w:p>
          <w:p w14:paraId="7492B0BD" w14:textId="6AE7D87D" w:rsidR="00BD4132" w:rsidRPr="00E44479" w:rsidRDefault="00C83E08" w:rsidP="00C83E08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- </w:t>
            </w:r>
            <w:r w:rsidRPr="00E44479">
              <w:rPr>
                <w:sz w:val="18"/>
                <w:szCs w:val="18"/>
              </w:rPr>
              <w:t>выполнение реставрационных работ на территории музея под открытым небом «</w:t>
            </w:r>
            <w:proofErr w:type="spellStart"/>
            <w:r w:rsidRPr="00E44479">
              <w:rPr>
                <w:sz w:val="18"/>
                <w:szCs w:val="18"/>
              </w:rPr>
              <w:t>Суеват</w:t>
            </w:r>
            <w:proofErr w:type="spellEnd"/>
            <w:r w:rsidRPr="00E44479">
              <w:rPr>
                <w:sz w:val="18"/>
                <w:szCs w:val="18"/>
              </w:rPr>
              <w:t xml:space="preserve"> </w:t>
            </w:r>
            <w:proofErr w:type="spellStart"/>
            <w:r w:rsidRPr="00E44479">
              <w:rPr>
                <w:sz w:val="18"/>
                <w:szCs w:val="18"/>
              </w:rPr>
              <w:t>пауль</w:t>
            </w:r>
            <w:proofErr w:type="spellEnd"/>
            <w:r w:rsidRPr="00E44479">
              <w:rPr>
                <w:sz w:val="18"/>
                <w:szCs w:val="18"/>
              </w:rPr>
              <w:t>».</w:t>
            </w:r>
          </w:p>
        </w:tc>
      </w:tr>
      <w:tr w:rsidR="00BD4132" w:rsidRPr="008A75D4" w14:paraId="447F639D" w14:textId="77777777" w:rsidTr="002508A0">
        <w:trPr>
          <w:jc w:val="center"/>
        </w:trPr>
        <w:tc>
          <w:tcPr>
            <w:tcW w:w="783" w:type="dxa"/>
          </w:tcPr>
          <w:p w14:paraId="3E8189B8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2516" w:type="dxa"/>
          </w:tcPr>
          <w:p w14:paraId="0A8D32CF" w14:textId="77777777" w:rsidR="00BD4132" w:rsidRPr="001E1B03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Поддержка творческих инициатив, способствующих творческому развитию и самореализации населения, укреплению российской гражданской идентичности и сохранению духовно-нравственных ценностей, развитию волонтерской деятельности</w:t>
            </w:r>
          </w:p>
        </w:tc>
        <w:tc>
          <w:tcPr>
            <w:tcW w:w="2126" w:type="dxa"/>
            <w:vMerge/>
          </w:tcPr>
          <w:p w14:paraId="65E2F64E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0FF6A3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759F10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D8B755B" w14:textId="77777777" w:rsidR="00FF6D10" w:rsidRPr="00E44479" w:rsidRDefault="00FF6D10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Организовано более 1 600 культурно-массовых и просветительских мероприятий, участниками которых стали более 703 тысячи жителей и гостей города. </w:t>
            </w:r>
          </w:p>
          <w:p w14:paraId="3579FDC6" w14:textId="77777777" w:rsidR="00960003" w:rsidRPr="00E44479" w:rsidRDefault="00960003" w:rsidP="00960003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В 2025 году организованы и проведены следующие массовые мероприятия, направленные на популяризацию художественного творчества и сохранение народных традиций: межмуниципальный детский фестиваль-конкурс «Театральные веснушки», XXIV окружной фестиваль-конкурс любительских театров «Театральная весна», межрегиональный конкурс юных исполнителей «Первые шаги», инклюзивный фестиваль творчества «Солнце в каждом», межмуниципальный фестиваль-конкурс «Пасха Красная», межмуниципальный фестиваль-конкурс военно-патриотической песни «Ты живи, моя Россия!».</w:t>
            </w:r>
            <w:proofErr w:type="gramEnd"/>
          </w:p>
          <w:p w14:paraId="6DEDEDFD" w14:textId="77777777" w:rsidR="00FF6D10" w:rsidRPr="00E44479" w:rsidRDefault="00FF6D10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Впервые в музее под открытым небом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Пауль» прошел народный татаро-башкирский праздник «День гусиного пера». </w:t>
            </w:r>
          </w:p>
          <w:p w14:paraId="6FE0CCEA" w14:textId="3DD07C52" w:rsidR="000011D5" w:rsidRPr="00E44479" w:rsidRDefault="000011D5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фестивалях и конкурсах различного уровня приняли участие более 3 800 человек - участников клубных формирований МАУ «Центр культуры «Югра-презент» и учащихся МБУ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«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Детская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школа искусств города Югорска», среди них 1 777 стали победителями и призерами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>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14:paraId="401E0A42" w14:textId="023E3D0B" w:rsidR="00AB2A0F" w:rsidRPr="00E44479" w:rsidRDefault="00AB2A0F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В 2025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 году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по итогам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XXIV премии «Белая птица»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- корпоративного конкурса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, проводимого ООО «Газпром </w:t>
            </w:r>
            <w:proofErr w:type="spellStart"/>
            <w:r w:rsidR="00156AD7" w:rsidRPr="00E44479">
              <w:rPr>
                <w:rFonts w:ascii="PT Astra Serif" w:hAnsi="PT Astra Serif"/>
                <w:sz w:val="18"/>
                <w:szCs w:val="18"/>
              </w:rPr>
              <w:t>трансгаз</w:t>
            </w:r>
            <w:proofErr w:type="spellEnd"/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 Югорск»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в области популяризации здорового образа жизни</w:t>
            </w:r>
            <w:r w:rsidR="00156AD7" w:rsidRPr="00E44479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среди награждённых - муниципальные учреждения культуры:</w:t>
            </w:r>
            <w:proofErr w:type="gramEnd"/>
          </w:p>
          <w:p w14:paraId="5B7C6F06" w14:textId="77777777" w:rsidR="00AB2A0F" w:rsidRPr="00E44479" w:rsidRDefault="00AB2A0F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МАУ «Центр культуры «Югра-презент» - лауреат в номинации «За лучшие практики в организации спортивно-оздоровительной работы»: победу учреждению принёс проект экстремального забега «Вызов»;</w:t>
            </w:r>
          </w:p>
          <w:p w14:paraId="4FBC2C58" w14:textId="77777777" w:rsidR="00AB2A0F" w:rsidRPr="00E44479" w:rsidRDefault="00AB2A0F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МБУ «Музей истории и этнографии» - дипломант в номинации «За лучшие практики в популяризации культурных ценностей»: высокую оценку получил народный праздник «Славянский хоровод».</w:t>
            </w:r>
          </w:p>
          <w:p w14:paraId="275B4E2B" w14:textId="5DA0ED17" w:rsidR="00FF6D10" w:rsidRPr="00E44479" w:rsidRDefault="00A03E2F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</w:t>
            </w:r>
            <w:r w:rsidR="00FF6D10" w:rsidRPr="00E44479">
              <w:rPr>
                <w:rFonts w:ascii="PT Astra Serif" w:hAnsi="PT Astra Serif"/>
                <w:sz w:val="18"/>
                <w:szCs w:val="18"/>
              </w:rPr>
              <w:t xml:space="preserve">ервичное отделение «Движения Первых» при библиотеке города Югорска признано одним из лучших </w:t>
            </w:r>
            <w:proofErr w:type="gramStart"/>
            <w:r w:rsidR="00FF6D10" w:rsidRPr="00E44479"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  <w:r w:rsidR="00FF6D10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="00FF6D10" w:rsidRPr="00E44479">
              <w:rPr>
                <w:rFonts w:ascii="PT Astra Serif" w:hAnsi="PT Astra Serif"/>
                <w:sz w:val="18"/>
                <w:szCs w:val="18"/>
              </w:rPr>
              <w:t>Ханты-Мансийском</w:t>
            </w:r>
            <w:proofErr w:type="gramEnd"/>
            <w:r w:rsidR="00FF6D10" w:rsidRPr="00E44479">
              <w:rPr>
                <w:rFonts w:ascii="PT Astra Serif" w:hAnsi="PT Astra Serif"/>
                <w:sz w:val="18"/>
                <w:szCs w:val="18"/>
              </w:rPr>
              <w:t xml:space="preserve"> автономном округе - Югре. За активную работу, инициативность и достигнутые результаты активисты были отмечены региональным отделением «Движение Первых - Югра» памятными подарками с символикой движения. Деятельность отделения получила профессиональное признание: в журнале «Школьная библиотека: сегодня и завтра» опубликована статья «Движение первых в библиотеке г. Югорска».</w:t>
            </w:r>
          </w:p>
          <w:p w14:paraId="6563E61A" w14:textId="66C8BB90" w:rsidR="00BD4132" w:rsidRPr="00E44479" w:rsidRDefault="00FB1122" w:rsidP="00AB2A0F">
            <w:pPr>
              <w:ind w:firstLine="318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По итогам конкурсов на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грантовую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поддержку на реализацию проектов в области культуры, искусства победителями стали 11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творческих проектов с общим объемом финансирования 11,3 млн. рублей.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D4132" w:rsidRPr="008A75D4" w14:paraId="76FA567A" w14:textId="77777777" w:rsidTr="002508A0">
        <w:trPr>
          <w:jc w:val="center"/>
        </w:trPr>
        <w:tc>
          <w:tcPr>
            <w:tcW w:w="783" w:type="dxa"/>
          </w:tcPr>
          <w:p w14:paraId="661D54A6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lastRenderedPageBreak/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E45639C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квалификации творческих и управленческих кадров в сфере культуры</w:t>
            </w:r>
          </w:p>
        </w:tc>
        <w:tc>
          <w:tcPr>
            <w:tcW w:w="2126" w:type="dxa"/>
            <w:vMerge/>
          </w:tcPr>
          <w:p w14:paraId="170B2274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357A42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9FFFB5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4219267" w14:textId="35386377" w:rsidR="00BD4132" w:rsidRPr="00E44479" w:rsidRDefault="00404730" w:rsidP="00BD413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kern w:val="2"/>
                <w:sz w:val="18"/>
                <w:szCs w:val="18"/>
              </w:rPr>
              <w:t xml:space="preserve">В 2025 году 4 специалиста муниципальных учреждений культуры </w:t>
            </w:r>
            <w:r w:rsidR="00713FD1">
              <w:rPr>
                <w:rFonts w:ascii="PT Astra Serif" w:hAnsi="PT Astra Serif"/>
                <w:kern w:val="2"/>
                <w:sz w:val="18"/>
                <w:szCs w:val="18"/>
              </w:rPr>
              <w:t xml:space="preserve">города </w:t>
            </w:r>
            <w:r w:rsidRPr="00E44479">
              <w:rPr>
                <w:rFonts w:ascii="PT Astra Serif" w:hAnsi="PT Astra Serif"/>
                <w:kern w:val="2"/>
                <w:sz w:val="18"/>
                <w:szCs w:val="18"/>
              </w:rPr>
              <w:t>Югорска прошли повышение квалификации на базе Центров непрерывного образования и повышения квалификации Российской Федерации за счет средств федерального бюджета.</w:t>
            </w:r>
          </w:p>
        </w:tc>
      </w:tr>
      <w:tr w:rsidR="00BD4132" w:rsidRPr="008A75D4" w14:paraId="6B663FE1" w14:textId="77777777" w:rsidTr="002508A0">
        <w:trPr>
          <w:jc w:val="center"/>
        </w:trPr>
        <w:tc>
          <w:tcPr>
            <w:tcW w:w="783" w:type="dxa"/>
          </w:tcPr>
          <w:p w14:paraId="7CD47716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DE96F10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максимально широкого доступа граждан к культурным мероприятиям посредством цифровых технологий</w:t>
            </w:r>
          </w:p>
        </w:tc>
        <w:tc>
          <w:tcPr>
            <w:tcW w:w="2126" w:type="dxa"/>
            <w:vMerge/>
          </w:tcPr>
          <w:p w14:paraId="7F56C48D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BF4C49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DE581F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BE781AB" w14:textId="40772D00" w:rsidR="00BD4132" w:rsidRPr="00E44479" w:rsidRDefault="002018BE" w:rsidP="00BD413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ходе деятельности виртуального концертного зала </w:t>
            </w:r>
            <w:r w:rsidR="009D7029">
              <w:rPr>
                <w:rFonts w:ascii="PT Astra Serif" w:hAnsi="PT Astra Serif"/>
                <w:sz w:val="18"/>
                <w:szCs w:val="18"/>
              </w:rPr>
              <w:t xml:space="preserve">МАУ «Центр культуры «Югра-презент»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организовано и проведено 45 трансляций с общим охватом 4 174 человека.</w:t>
            </w:r>
          </w:p>
        </w:tc>
      </w:tr>
      <w:tr w:rsidR="00BD4132" w:rsidRPr="008A75D4" w14:paraId="611BB328" w14:textId="77777777" w:rsidTr="002508A0">
        <w:trPr>
          <w:jc w:val="center"/>
        </w:trPr>
        <w:tc>
          <w:tcPr>
            <w:tcW w:w="783" w:type="dxa"/>
          </w:tcPr>
          <w:p w14:paraId="4CAD94DF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350BD9" w14:textId="77777777" w:rsidR="00BD4132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условий для активного досуга молодежи</w:t>
            </w:r>
          </w:p>
        </w:tc>
        <w:tc>
          <w:tcPr>
            <w:tcW w:w="2126" w:type="dxa"/>
            <w:vMerge/>
          </w:tcPr>
          <w:p w14:paraId="20145FB2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A7FDAA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BB3FF7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28575DB" w14:textId="4775412C" w:rsidR="001C5886" w:rsidRPr="00E44479" w:rsidRDefault="001C5886" w:rsidP="001C588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третий раз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прошел Экстремальный забег «Вызов», в котором приняли участие 160 человек из города Югорска, Советского района, Свердловской области, Междуреченского и Ханты-Мансийска. </w:t>
            </w:r>
          </w:p>
          <w:p w14:paraId="54E5C8B0" w14:textId="77777777" w:rsidR="00E23466" w:rsidRDefault="00E23466" w:rsidP="00E2346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 </w:t>
            </w:r>
            <w:r w:rsidR="001C5886" w:rsidRPr="00E44479">
              <w:rPr>
                <w:rFonts w:ascii="PT Astra Serif" w:hAnsi="PT Astra Serif"/>
                <w:sz w:val="18"/>
                <w:szCs w:val="18"/>
              </w:rPr>
              <w:t xml:space="preserve">День молодёжи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на территории МБУ ДО СШ «Центр Югорского спорта» </w:t>
            </w:r>
            <w:r w:rsidR="001C5886" w:rsidRPr="00E44479">
              <w:rPr>
                <w:rFonts w:ascii="PT Astra Serif" w:hAnsi="PT Astra Serif"/>
                <w:sz w:val="18"/>
                <w:szCs w:val="18"/>
              </w:rPr>
              <w:t xml:space="preserve">состоялись соревнования по </w:t>
            </w:r>
            <w:proofErr w:type="spellStart"/>
            <w:r w:rsidR="001C5886" w:rsidRPr="00E44479">
              <w:rPr>
                <w:rFonts w:ascii="PT Astra Serif" w:hAnsi="PT Astra Serif"/>
                <w:sz w:val="18"/>
                <w:szCs w:val="18"/>
              </w:rPr>
              <w:t>автозвуку</w:t>
            </w:r>
            <w:proofErr w:type="spellEnd"/>
            <w:r w:rsidR="001C5886" w:rsidRPr="00E44479">
              <w:rPr>
                <w:rFonts w:ascii="PT Astra Serif" w:hAnsi="PT Astra Serif"/>
                <w:sz w:val="18"/>
                <w:szCs w:val="18"/>
              </w:rPr>
              <w:t xml:space="preserve"> «Звуковая волна 2025». </w:t>
            </w:r>
          </w:p>
          <w:p w14:paraId="7D91E56E" w14:textId="5C3E162E" w:rsidR="00BD4132" w:rsidRPr="00E44479" w:rsidRDefault="001C5886" w:rsidP="00E23466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Благодаря активному участию учреждений культуры в федеральном культурно-образовательном проекте «Пушкинская карта» более 9,3 тысяч представителей молодого поколения в возрасте 14 – 22 лет содержательно провели свой досуг, участвуя в различных мероприятиях.</w:t>
            </w:r>
          </w:p>
        </w:tc>
      </w:tr>
      <w:tr w:rsidR="00BD4132" w:rsidRPr="008A75D4" w14:paraId="2EA09918" w14:textId="77777777" w:rsidTr="002508A0">
        <w:trPr>
          <w:jc w:val="center"/>
        </w:trPr>
        <w:tc>
          <w:tcPr>
            <w:tcW w:w="783" w:type="dxa"/>
          </w:tcPr>
          <w:p w14:paraId="7EB4EBA8" w14:textId="77777777" w:rsidR="00BD4132" w:rsidRDefault="00BD4132" w:rsidP="00BD41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1.3.6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DC17BF8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Расширение услуг, предоставляемых учреждениями культуры, направленных на повышение активности долголетия граждан</w:t>
            </w:r>
          </w:p>
        </w:tc>
        <w:tc>
          <w:tcPr>
            <w:tcW w:w="2126" w:type="dxa"/>
            <w:vMerge/>
          </w:tcPr>
          <w:p w14:paraId="02BDE7B0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6DF186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D7906C" w14:textId="77777777" w:rsidR="00BD4132" w:rsidRPr="008A75D4" w:rsidRDefault="00BD4132" w:rsidP="00BD41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1B0FFBC" w14:textId="1AF5E9A8" w:rsidR="00AB735F" w:rsidRPr="00E44479" w:rsidRDefault="005A12A3" w:rsidP="00AB735F">
            <w:pPr>
              <w:ind w:firstLine="460"/>
              <w:jc w:val="both"/>
              <w:rPr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У</w:t>
            </w:r>
            <w:r w:rsidR="00AB735F" w:rsidRPr="00E44479">
              <w:rPr>
                <w:rFonts w:ascii="PT Astra Serif" w:hAnsi="PT Astra Serif"/>
                <w:sz w:val="18"/>
                <w:szCs w:val="18"/>
              </w:rPr>
              <w:t>частие в программах, направленных на поддержку долголетия и актив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ного образа жизни среди граждан, включает </w:t>
            </w:r>
            <w:r w:rsidR="00AB735F" w:rsidRPr="00E44479">
              <w:rPr>
                <w:rFonts w:ascii="PT Astra Serif" w:hAnsi="PT Astra Serif"/>
                <w:sz w:val="18"/>
                <w:szCs w:val="18"/>
              </w:rPr>
              <w:t>организацию культурных и образовательных мероприятий, предоставление возможностей для социальной активности, физической активности и творческого самовыражения.</w:t>
            </w:r>
            <w:r w:rsidR="00AB735F" w:rsidRPr="00E44479">
              <w:rPr>
                <w:sz w:val="18"/>
                <w:szCs w:val="18"/>
              </w:rPr>
              <w:t xml:space="preserve"> </w:t>
            </w:r>
          </w:p>
          <w:p w14:paraId="3E4F98E0" w14:textId="08232CC3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течение 2025 года организовано проведение следующих мероприятий:</w:t>
            </w:r>
          </w:p>
          <w:p w14:paraId="0EA8B174" w14:textId="77777777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 в рамках празднования Дня города Югорска проведена ярмарка садоводов-любителей «Дары земли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югорской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»; </w:t>
            </w:r>
          </w:p>
          <w:p w14:paraId="78AC6E14" w14:textId="77777777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в рамках декады пожилого человека проведен Фестиваль для граждан старшего поколения «Серебряные нити»;</w:t>
            </w:r>
          </w:p>
          <w:p w14:paraId="0A07E549" w14:textId="4C93C9F5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="005A12A3" w:rsidRPr="00E44479">
              <w:rPr>
                <w:rFonts w:ascii="PT Astra Serif" w:hAnsi="PT Astra Serif"/>
                <w:sz w:val="18"/>
                <w:szCs w:val="18"/>
              </w:rPr>
              <w:t xml:space="preserve">организованы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курсы по обучению цифровой грамотности на базе </w:t>
            </w:r>
            <w:r w:rsidR="00475DAA">
              <w:rPr>
                <w:rFonts w:ascii="PT Astra Serif" w:hAnsi="PT Astra Serif"/>
                <w:sz w:val="18"/>
                <w:szCs w:val="18"/>
              </w:rPr>
              <w:t>Ц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ентра правовой и социально-значимой информации центральной городской библиотеки;</w:t>
            </w:r>
          </w:p>
          <w:p w14:paraId="6BF3EA46" w14:textId="77777777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в рамках Дня лесной промышленности проведена программа для граждан старшего поколения;</w:t>
            </w:r>
          </w:p>
          <w:p w14:paraId="46CC81E9" w14:textId="2270A208" w:rsidR="00BD4132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- 4 ноября 2025 года в </w:t>
            </w:r>
            <w:r w:rsidR="00475DAA">
              <w:rPr>
                <w:rFonts w:ascii="PT Astra Serif" w:hAnsi="PT Astra Serif"/>
                <w:sz w:val="18"/>
                <w:szCs w:val="18"/>
              </w:rPr>
              <w:t>МАУ «Центр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культуры «Югра‑Презент» прошла игра КВН «Серебряная лига». Мероприятие проводилось в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рамках проекта «Серебряный век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волонтёрства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 при поддержке гранта Губернатора </w:t>
            </w:r>
            <w:r w:rsidR="00475DAA">
              <w:rPr>
                <w:rFonts w:ascii="PT Astra Serif" w:hAnsi="PT Astra Serif"/>
                <w:sz w:val="18"/>
                <w:szCs w:val="18"/>
              </w:rPr>
              <w:t xml:space="preserve">Ханты-Мансийского автономного округа </w:t>
            </w:r>
            <w:r w:rsidR="00E77BAE">
              <w:rPr>
                <w:rFonts w:ascii="PT Astra Serif" w:hAnsi="PT Astra Serif"/>
                <w:sz w:val="18"/>
                <w:szCs w:val="18"/>
              </w:rPr>
              <w:t>-</w:t>
            </w:r>
            <w:r w:rsidR="00475DAA">
              <w:rPr>
                <w:rFonts w:ascii="PT Astra Serif" w:hAnsi="PT Astra Serif"/>
                <w:sz w:val="18"/>
                <w:szCs w:val="18"/>
              </w:rPr>
              <w:t xml:space="preserve"> Югры.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За звание самой весёлой и находчивой команды боролись 8 команд из 7 муниципалитетов Югры: Югорска, Советского,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Нягани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Урая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Алябьевского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, Коммунистического и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Унъюгана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</w:tr>
      <w:tr w:rsidR="00AB735F" w:rsidRPr="008A75D4" w14:paraId="021CC8F0" w14:textId="77777777" w:rsidTr="002508A0">
        <w:trPr>
          <w:jc w:val="center"/>
        </w:trPr>
        <w:tc>
          <w:tcPr>
            <w:tcW w:w="783" w:type="dxa"/>
          </w:tcPr>
          <w:p w14:paraId="621DF234" w14:textId="77777777" w:rsidR="00AB735F" w:rsidRDefault="00AB735F" w:rsidP="00AB73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1.3.7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E18F7B" w14:textId="77777777" w:rsidR="00AB735F" w:rsidRPr="008A75D4" w:rsidRDefault="00AB735F" w:rsidP="00AB73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уровня доступности для маломобильных групп населения к объектам сферы культуры</w:t>
            </w:r>
          </w:p>
        </w:tc>
        <w:tc>
          <w:tcPr>
            <w:tcW w:w="2126" w:type="dxa"/>
            <w:vMerge/>
          </w:tcPr>
          <w:p w14:paraId="354A2C50" w14:textId="77777777" w:rsidR="00AB735F" w:rsidRPr="008A75D4" w:rsidRDefault="00AB735F" w:rsidP="00AB73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92CF9A" w14:textId="77777777" w:rsidR="00AB735F" w:rsidRPr="008A75D4" w:rsidRDefault="00AB735F" w:rsidP="00AB73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0333F49" w14:textId="77777777" w:rsidR="00AB735F" w:rsidRPr="008A75D4" w:rsidRDefault="00AB735F" w:rsidP="00AB73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E884ABC" w14:textId="77777777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МАУ «Центр культуры «Югра-презент» приобретены системы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субтитрирования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тифлокомментирования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3DA7CBBD" w14:textId="58B903E0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Система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субтитрирования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обеспечи</w:t>
            </w:r>
            <w:r w:rsidR="000A5E45">
              <w:rPr>
                <w:rFonts w:ascii="PT Astra Serif" w:hAnsi="PT Astra Serif"/>
                <w:sz w:val="18"/>
                <w:szCs w:val="18"/>
              </w:rPr>
              <w:t>вает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возможность вовлечения глухих и слабослышащих зрителей в атмосферу культурного события, позволяет передать в доступном для глухих зрителей текстовом виде всю необходимую информацию о происходящем на сцене событии, включая диалоги актеров, описание происходящих звуковых событий.</w:t>
            </w:r>
            <w:proofErr w:type="gramEnd"/>
          </w:p>
          <w:p w14:paraId="190F7C35" w14:textId="5DA73A22" w:rsidR="00AB735F" w:rsidRPr="00E44479" w:rsidRDefault="00AB735F" w:rsidP="00AB735F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Система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тифлокомментирования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предназначена для обеспечения информационной доступности незрячим и слабовидящим людям посредством голосового комментария происходящих вокруг событий. </w:t>
            </w:r>
            <w:proofErr w:type="spellStart"/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Тифлокомментарий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, поступающий через микрофон на</w:t>
            </w:r>
            <w:r w:rsidR="000A5E4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передатчик</w:t>
            </w:r>
            <w:r w:rsidR="001F0A2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системы, транслируется на приёмники незрячих и слабовидящих посетителей и выводится на индивидуальные наушники.</w:t>
            </w:r>
            <w:proofErr w:type="gramEnd"/>
          </w:p>
        </w:tc>
      </w:tr>
      <w:tr w:rsidR="00546767" w:rsidRPr="008A75D4" w14:paraId="58FDD630" w14:textId="77777777" w:rsidTr="002508A0">
        <w:trPr>
          <w:jc w:val="center"/>
        </w:trPr>
        <w:tc>
          <w:tcPr>
            <w:tcW w:w="783" w:type="dxa"/>
          </w:tcPr>
          <w:p w14:paraId="25553DD6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1.3.8.</w:t>
            </w:r>
          </w:p>
        </w:tc>
        <w:tc>
          <w:tcPr>
            <w:tcW w:w="2516" w:type="dxa"/>
          </w:tcPr>
          <w:p w14:paraId="5231F962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Продвижение проекта «Музейно-туристический комплекс «Ворота в Югру»»</w:t>
            </w:r>
          </w:p>
        </w:tc>
        <w:tc>
          <w:tcPr>
            <w:tcW w:w="2126" w:type="dxa"/>
            <w:vMerge/>
          </w:tcPr>
          <w:p w14:paraId="62390FBF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1E08D9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464D58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9D72A8E" w14:textId="21773E30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Территорию музейно-туристического комплекса Музей под открытым небом «</w:t>
            </w:r>
            <w:proofErr w:type="spellStart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 </w:t>
            </w:r>
            <w:proofErr w:type="spellStart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пауль</w:t>
            </w:r>
            <w:proofErr w:type="spellEnd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» посетили 9 277 человек, из них 3</w:t>
            </w:r>
            <w:r w:rsidR="001F5366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 8</w:t>
            </w: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80 детей. </w:t>
            </w:r>
          </w:p>
          <w:p w14:paraId="5E88781B" w14:textId="58F01E1C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На базе открытой площадки музея организуются общегородские праздничные мероприятия, </w:t>
            </w:r>
            <w:r w:rsidR="001F5366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такие как </w:t>
            </w: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традиционный праздник коренных народов Севера «Вороний день», татаро-башкирский праздник плуга «Сабантуй», праздник русской культуры «Славянский хоровод», «Три Великих Спаса», зимние забавы «В гостях у </w:t>
            </w:r>
            <w:proofErr w:type="spellStart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>Ищки-Ики</w:t>
            </w:r>
            <w:proofErr w:type="spellEnd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», православный праздник Крещения Господня. </w:t>
            </w:r>
          </w:p>
          <w:p w14:paraId="34747A94" w14:textId="027A8329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kern w:val="1"/>
                <w:sz w:val="18"/>
                <w:szCs w:val="18"/>
              </w:rPr>
            </w:pPr>
            <w:proofErr w:type="gramStart"/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</w:rPr>
              <w:t xml:space="preserve">В 2025 году проведено 24 экскурсии по основной экспозиции музея, которую посетило 280 жителей города и гостей из Уфы, Салехарда, Москвы, Санкт-Петербурга, Перми, Тюмени, городов Свердловской области, а также Италии, Германии, Англии, Конго, Таджикистана, Узбекистана и других стран.  </w:t>
            </w:r>
            <w:proofErr w:type="gramEnd"/>
          </w:p>
          <w:p w14:paraId="738F4047" w14:textId="77777777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В сентябре съёмочная группа Федерального телеканала «Культура» сняла сюжет о быте и традициях коренных жителей округа в Музее под открытым небом «</w:t>
            </w:r>
            <w:proofErr w:type="spellStart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пауль</w:t>
            </w:r>
            <w:proofErr w:type="spellEnd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». </w:t>
            </w:r>
          </w:p>
          <w:p w14:paraId="59A1CCB1" w14:textId="77777777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В летний период времени завершены работы по установке вышки сотовой связи оператора «Мотив». Это позволило улучшить качество приема сигнала, обслуживания и комфорта гостей.</w:t>
            </w:r>
          </w:p>
          <w:p w14:paraId="2F368788" w14:textId="4228B717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Завершена реставрация земляного дома в музее под открытым небом «</w:t>
            </w:r>
            <w:proofErr w:type="spellStart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пауль</w:t>
            </w:r>
            <w:proofErr w:type="spellEnd"/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». </w:t>
            </w:r>
          </w:p>
          <w:p w14:paraId="59FA2F17" w14:textId="77777777" w:rsidR="00546767" w:rsidRPr="00E44479" w:rsidRDefault="00546767" w:rsidP="00546767">
            <w:pPr>
              <w:ind w:firstLine="460"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Проведена реконструкция охотничьих ловушек, изготовлен подиума под чум и построены новые экспозиционные объекты – 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lastRenderedPageBreak/>
              <w:t>рыболовный запор и летний домик рыбака, предназначенный для размещения рыбаков и заготовки рыбы.</w:t>
            </w:r>
          </w:p>
          <w:p w14:paraId="4511DAA5" w14:textId="66E9F32F" w:rsidR="00546767" w:rsidRPr="00E44479" w:rsidRDefault="00546767" w:rsidP="00546767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На выполнение мероприятий по реализации проекта МТК</w:t>
            </w:r>
            <w:r w:rsidR="005F4D4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 «Ворота в Югру»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 в рамках муниципальной программы «Культурное пространство» в 2025 году </w:t>
            </w:r>
            <w:r w:rsidR="00BE10DC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 xml:space="preserve">направлено 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</w:rPr>
              <w:t>500,0 тыс. рублей на отсыпку и выравнивание территории автомобильной стоянки, денежные средства освоены в полном объеме.</w:t>
            </w:r>
          </w:p>
        </w:tc>
      </w:tr>
      <w:tr w:rsidR="00546767" w:rsidRPr="008A75D4" w14:paraId="6AAE7CC9" w14:textId="77777777" w:rsidTr="00A10031">
        <w:trPr>
          <w:jc w:val="center"/>
        </w:trPr>
        <w:tc>
          <w:tcPr>
            <w:tcW w:w="783" w:type="dxa"/>
          </w:tcPr>
          <w:p w14:paraId="1D0EDF02" w14:textId="77777777" w:rsidR="00546767" w:rsidRPr="007A340F" w:rsidRDefault="00546767" w:rsidP="0054676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5E8E14F5" w14:textId="77777777" w:rsidR="00546767" w:rsidRPr="008A75D4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Доступная среда</w:t>
            </w:r>
          </w:p>
        </w:tc>
        <w:tc>
          <w:tcPr>
            <w:tcW w:w="5678" w:type="dxa"/>
          </w:tcPr>
          <w:p w14:paraId="0BC6F4EA" w14:textId="77777777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546767" w:rsidRPr="008A75D4" w14:paraId="7371F2B1" w14:textId="77777777" w:rsidTr="002508A0">
        <w:trPr>
          <w:jc w:val="center"/>
        </w:trPr>
        <w:tc>
          <w:tcPr>
            <w:tcW w:w="783" w:type="dxa"/>
          </w:tcPr>
          <w:p w14:paraId="42F62BAC" w14:textId="77777777" w:rsidR="00546767" w:rsidRPr="00833271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1.4.1.</w:t>
            </w:r>
          </w:p>
        </w:tc>
        <w:tc>
          <w:tcPr>
            <w:tcW w:w="2516" w:type="dxa"/>
          </w:tcPr>
          <w:p w14:paraId="78F63A9A" w14:textId="77777777" w:rsidR="00546767" w:rsidRPr="00AB4CEA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Содействие деятельности социально ориентированных некоммерческих организаций, оказывающих услуги в сфере социальной помощи населению</w:t>
            </w:r>
          </w:p>
        </w:tc>
        <w:tc>
          <w:tcPr>
            <w:tcW w:w="2126" w:type="dxa"/>
            <w:vMerge w:val="restart"/>
          </w:tcPr>
          <w:p w14:paraId="19330CF9" w14:textId="77777777" w:rsidR="00546767" w:rsidRDefault="00546767" w:rsidP="00546767">
            <w:pPr>
              <w:ind w:firstLine="67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EA125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величение доли негосударственных, в том числе некоммерческих, организаций, предоставляющих услуги в сфере социального обслуживания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14:paraId="56857D01" w14:textId="77777777" w:rsidR="00546767" w:rsidRDefault="00546767" w:rsidP="00546767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количества</w:t>
            </w:r>
            <w:r w:rsidRPr="004C76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объектов социальной инфраструктуры, в которых проведен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C769D">
              <w:rPr>
                <w:rFonts w:ascii="PT Astra Serif" w:hAnsi="PT Astra Serif"/>
                <w:sz w:val="20"/>
                <w:szCs w:val="20"/>
                <w:lang w:eastAsia="ru-RU"/>
              </w:rPr>
              <w:t>комплекс мероприятий по дооборудованию, адаптации объекта в соответствии с требованиями доступности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;</w:t>
            </w:r>
          </w:p>
          <w:p w14:paraId="5A197351" w14:textId="77777777" w:rsidR="00546767" w:rsidRDefault="00546767" w:rsidP="00546767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маломобильных граждан услугами социальной сферы;</w:t>
            </w:r>
          </w:p>
          <w:p w14:paraId="1D69D01B" w14:textId="77777777" w:rsidR="00546767" w:rsidRPr="004C769D" w:rsidRDefault="00546767" w:rsidP="00546767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трудоустройство</w:t>
            </w:r>
            <w:r w:rsidRPr="00E84E5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инв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алидов трудоспособного возраста</w:t>
            </w:r>
            <w:r w:rsidRPr="00E84E5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на оборудованные (оснащенные) рабочие места</w:t>
            </w:r>
          </w:p>
        </w:tc>
        <w:tc>
          <w:tcPr>
            <w:tcW w:w="2127" w:type="dxa"/>
            <w:vMerge w:val="restart"/>
            <w:vAlign w:val="center"/>
          </w:tcPr>
          <w:p w14:paraId="7F6161F0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«Социальное и демографическое развитие»</w:t>
            </w:r>
          </w:p>
          <w:p w14:paraId="55F734FD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7B8B10B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536CB262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C044D12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«Доступная среда»</w:t>
            </w:r>
          </w:p>
          <w:p w14:paraId="1C0D5B7F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7BD434" w14:textId="77777777" w:rsidR="00546767" w:rsidRPr="008A75D4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</w:tc>
        <w:tc>
          <w:tcPr>
            <w:tcW w:w="1984" w:type="dxa"/>
            <w:vMerge w:val="restart"/>
            <w:vAlign w:val="center"/>
          </w:tcPr>
          <w:p w14:paraId="7488AA27" w14:textId="77777777" w:rsidR="00546767" w:rsidRPr="008A75D4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39F47D26" w14:textId="3EB7B759" w:rsidR="00546767" w:rsidRPr="00E44479" w:rsidRDefault="00AC0CB6" w:rsidP="008D5684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 xml:space="preserve">Осуществляется взаимодействие </w:t>
            </w:r>
            <w:r w:rsidR="008D5684" w:rsidRPr="00E44479">
              <w:rPr>
                <w:rFonts w:eastAsia="Calibri"/>
                <w:sz w:val="18"/>
                <w:szCs w:val="18"/>
              </w:rPr>
              <w:t xml:space="preserve">с организациями, занимающимися проблемами людей с ограниченными возможностями: </w:t>
            </w:r>
            <w:r>
              <w:rPr>
                <w:rFonts w:eastAsia="Calibri"/>
                <w:sz w:val="18"/>
                <w:szCs w:val="18"/>
              </w:rPr>
              <w:t xml:space="preserve">БУ </w:t>
            </w:r>
            <w:r w:rsidR="008D5684" w:rsidRPr="00E44479">
              <w:rPr>
                <w:rFonts w:eastAsia="Calibri"/>
                <w:sz w:val="18"/>
                <w:szCs w:val="18"/>
              </w:rPr>
              <w:t xml:space="preserve">«Югорский комплексный центр социального обслуживания населения», </w:t>
            </w:r>
            <w:r>
              <w:rPr>
                <w:rFonts w:eastAsia="Calibri"/>
                <w:sz w:val="18"/>
                <w:szCs w:val="18"/>
              </w:rPr>
              <w:t xml:space="preserve">ООО </w:t>
            </w:r>
            <w:r w:rsidR="008D5684" w:rsidRPr="00E44479">
              <w:rPr>
                <w:rFonts w:eastAsia="Calibri"/>
                <w:sz w:val="18"/>
                <w:szCs w:val="18"/>
              </w:rPr>
              <w:t xml:space="preserve">«Центр дневного пребывания для инвалидов молодого возраста «ВЕСТА», </w:t>
            </w:r>
            <w:r>
              <w:rPr>
                <w:rFonts w:eastAsia="Calibri"/>
                <w:sz w:val="18"/>
                <w:szCs w:val="18"/>
              </w:rPr>
              <w:t xml:space="preserve">АНО </w:t>
            </w:r>
            <w:r w:rsidR="008D5684" w:rsidRPr="00E44479">
              <w:rPr>
                <w:rFonts w:eastAsia="Calibri"/>
                <w:sz w:val="18"/>
                <w:szCs w:val="18"/>
              </w:rPr>
              <w:t>«Верь в себя», общественной организацией инвалидов города Югорска.</w:t>
            </w:r>
          </w:p>
        </w:tc>
      </w:tr>
      <w:tr w:rsidR="00546767" w:rsidRPr="008A75D4" w14:paraId="2354512F" w14:textId="77777777" w:rsidTr="002508A0">
        <w:trPr>
          <w:jc w:val="center"/>
        </w:trPr>
        <w:tc>
          <w:tcPr>
            <w:tcW w:w="783" w:type="dxa"/>
          </w:tcPr>
          <w:p w14:paraId="757872F9" w14:textId="77777777" w:rsidR="00546767" w:rsidRPr="00833271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1.4.2.</w:t>
            </w:r>
          </w:p>
        </w:tc>
        <w:tc>
          <w:tcPr>
            <w:tcW w:w="2516" w:type="dxa"/>
          </w:tcPr>
          <w:p w14:paraId="28DFB245" w14:textId="77777777" w:rsidR="00546767" w:rsidRPr="00AB4CEA" w:rsidRDefault="00546767" w:rsidP="00546767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уровня доступности для маломобильных групп населения к объектам социальной сферы</w:t>
            </w:r>
          </w:p>
        </w:tc>
        <w:tc>
          <w:tcPr>
            <w:tcW w:w="2126" w:type="dxa"/>
            <w:vMerge/>
          </w:tcPr>
          <w:p w14:paraId="28C6C5A1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986CAE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8E3C15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FB1E1A9" w14:textId="31B51523" w:rsidR="00707245" w:rsidRPr="00E44479" w:rsidRDefault="00BE0045" w:rsidP="00D14DEB">
            <w:pPr>
              <w:ind w:firstLine="177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E44479">
              <w:rPr>
                <w:rFonts w:ascii="PT Astra Serif" w:hAnsi="PT Astra Serif" w:cs="Arial"/>
                <w:sz w:val="18"/>
                <w:szCs w:val="18"/>
              </w:rPr>
              <w:t>П</w:t>
            </w:r>
            <w:r w:rsidR="00707245" w:rsidRPr="00E44479">
              <w:rPr>
                <w:rFonts w:ascii="PT Astra Serif" w:hAnsi="PT Astra Serif" w:cs="Arial"/>
                <w:sz w:val="18"/>
                <w:szCs w:val="18"/>
              </w:rPr>
              <w:t>родолжена работа по обследованию жилья инвалидов в целях его приспособления. За текущий период 2025 года обследовано 43 жилых помещений и объектов общего имущества в многоквартирных домах (всего с 2016 года – 843</w:t>
            </w:r>
            <w:r w:rsidR="00A1572E" w:rsidRPr="00E44479">
              <w:rPr>
                <w:rFonts w:ascii="PT Astra Serif" w:hAnsi="PT Astra Serif" w:cs="Arial"/>
                <w:sz w:val="18"/>
                <w:szCs w:val="18"/>
              </w:rPr>
              <w:t xml:space="preserve"> помещения</w:t>
            </w:r>
            <w:r w:rsidR="00707245" w:rsidRPr="00E44479">
              <w:rPr>
                <w:rFonts w:ascii="PT Astra Serif" w:hAnsi="PT Astra Serif" w:cs="Arial"/>
                <w:sz w:val="18"/>
                <w:szCs w:val="18"/>
              </w:rPr>
              <w:t>).</w:t>
            </w:r>
          </w:p>
          <w:p w14:paraId="562AE789" w14:textId="387F774B" w:rsidR="00707245" w:rsidRPr="00E44479" w:rsidRDefault="00707245" w:rsidP="00D14DEB">
            <w:pPr>
              <w:ind w:firstLine="177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E44479">
              <w:rPr>
                <w:rFonts w:ascii="PT Astra Serif" w:hAnsi="PT Astra Serif" w:cs="Arial"/>
                <w:sz w:val="18"/>
                <w:szCs w:val="18"/>
              </w:rPr>
              <w:t xml:space="preserve">С целью обеспечения условий доступности проживания инвалидов, </w:t>
            </w:r>
            <w:r w:rsidR="004311E4">
              <w:rPr>
                <w:rFonts w:ascii="PT Astra Serif" w:hAnsi="PT Astra Serif" w:cs="Arial"/>
                <w:sz w:val="18"/>
                <w:szCs w:val="18"/>
              </w:rPr>
              <w:t xml:space="preserve">в случае невозможности обеспечения беспрепятственного доступа </w:t>
            </w:r>
            <w:r w:rsidRPr="00E44479">
              <w:rPr>
                <w:rFonts w:ascii="PT Astra Serif" w:hAnsi="PT Astra Serif" w:cs="Arial"/>
                <w:sz w:val="18"/>
                <w:szCs w:val="18"/>
              </w:rPr>
              <w:t xml:space="preserve">инвалида к жилому помещению, в котором он проживает, </w:t>
            </w:r>
            <w:r w:rsidR="00C67532" w:rsidRPr="00E44479">
              <w:rPr>
                <w:rFonts w:ascii="PT Astra Serif" w:hAnsi="PT Astra Serif" w:cs="Arial"/>
                <w:sz w:val="18"/>
                <w:szCs w:val="18"/>
              </w:rPr>
              <w:t xml:space="preserve">БУ </w:t>
            </w:r>
            <w:r w:rsidRPr="00E44479">
              <w:rPr>
                <w:rFonts w:ascii="PT Astra Serif" w:hAnsi="PT Astra Serif" w:cs="Arial"/>
                <w:sz w:val="18"/>
                <w:szCs w:val="18"/>
              </w:rPr>
              <w:t>«Югорский комплексный центр социального обслуживания населения» в пункте проката технических средств реабилитации предоставляется мобильное лестничное подъемное устройство «</w:t>
            </w:r>
            <w:proofErr w:type="spellStart"/>
            <w:r w:rsidRPr="00E44479">
              <w:rPr>
                <w:rFonts w:ascii="PT Astra Serif" w:hAnsi="PT Astra Serif" w:cs="Arial"/>
                <w:sz w:val="18"/>
                <w:szCs w:val="18"/>
              </w:rPr>
              <w:t>Ступенькоход</w:t>
            </w:r>
            <w:proofErr w:type="spellEnd"/>
            <w:r w:rsidRPr="00E44479">
              <w:rPr>
                <w:rFonts w:ascii="PT Astra Serif" w:hAnsi="PT Astra Serif" w:cs="Arial"/>
                <w:sz w:val="18"/>
                <w:szCs w:val="18"/>
              </w:rPr>
              <w:t>», используемое при спуске и подъеме по лестничным маршам.</w:t>
            </w:r>
          </w:p>
          <w:p w14:paraId="1951DDEC" w14:textId="3F465EAD" w:rsidR="00707245" w:rsidRPr="00E44479" w:rsidRDefault="00C67532" w:rsidP="00762F0F">
            <w:pPr>
              <w:shd w:val="clear" w:color="auto" w:fill="FFFFFF"/>
              <w:suppressAutoHyphens w:val="0"/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Выполнены</w:t>
            </w:r>
            <w:r w:rsidR="00707245" w:rsidRPr="00E4447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работ</w:t>
            </w:r>
            <w:r w:rsidRPr="00E44479">
              <w:rPr>
                <w:rFonts w:ascii="PT Astra Serif" w:hAnsi="PT Astra Serif" w:cs="Arial"/>
                <w:sz w:val="18"/>
                <w:szCs w:val="18"/>
                <w:lang w:eastAsia="ru-RU"/>
              </w:rPr>
              <w:t>ы</w:t>
            </w:r>
            <w:r w:rsidR="00707245" w:rsidRPr="00E4447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по обустройству общего имущества многоквартирных жилых домов для обеспечения доступности маломобильных групп населения в городе </w:t>
            </w:r>
            <w:proofErr w:type="spellStart"/>
            <w:r w:rsidR="00707245" w:rsidRPr="00E44479">
              <w:rPr>
                <w:rFonts w:ascii="PT Astra Serif" w:hAnsi="PT Astra Serif" w:cs="Arial"/>
                <w:sz w:val="18"/>
                <w:szCs w:val="18"/>
                <w:lang w:eastAsia="ru-RU"/>
              </w:rPr>
              <w:t>Югорске</w:t>
            </w:r>
            <w:proofErr w:type="spellEnd"/>
            <w:r w:rsidR="00762F0F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по 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>ул. Декабристов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>,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 xml:space="preserve"> д.</w:t>
            </w:r>
            <w:r w:rsidRPr="00E44479">
              <w:rPr>
                <w:rFonts w:ascii="PT Astra Serif" w:hAnsi="PT Astra Serif"/>
                <w:sz w:val="18"/>
                <w:szCs w:val="18"/>
              </w:rPr>
              <w:t> 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>10</w:t>
            </w:r>
            <w:r w:rsidR="00762F0F">
              <w:rPr>
                <w:rFonts w:ascii="PT Astra Serif" w:hAnsi="PT Astra Serif"/>
                <w:sz w:val="18"/>
                <w:szCs w:val="18"/>
              </w:rPr>
              <w:t xml:space="preserve"> и 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>ул.   Мира, д. 4</w:t>
            </w:r>
            <w:r w:rsidR="00762F0F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74BB6778" w14:textId="2BC6CA79" w:rsidR="00707245" w:rsidRPr="00E44479" w:rsidRDefault="00762F0F" w:rsidP="00D14DEB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Установлен дорожный знак и обустроены парковочные места для инвалидов 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>по ул. Садовая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 xml:space="preserve"> д. 3А, ул. Студенческая, д. 16, ул.</w:t>
            </w:r>
            <w:r>
              <w:rPr>
                <w:rFonts w:ascii="PT Astra Serif" w:hAnsi="PT Astra Serif"/>
                <w:sz w:val="18"/>
                <w:szCs w:val="18"/>
              </w:rPr>
              <w:t> </w:t>
            </w:r>
            <w:r w:rsidR="00707245" w:rsidRPr="00E44479">
              <w:rPr>
                <w:rFonts w:ascii="PT Astra Serif" w:hAnsi="PT Astra Serif"/>
                <w:sz w:val="18"/>
                <w:szCs w:val="18"/>
              </w:rPr>
              <w:t xml:space="preserve">Мира, д. 14, по ул. Механизаторов д. 19Б.  </w:t>
            </w:r>
            <w:proofErr w:type="gramEnd"/>
          </w:p>
          <w:p w14:paraId="547D6466" w14:textId="1F01E7FA" w:rsidR="00707245" w:rsidRPr="00E44479" w:rsidRDefault="00707245" w:rsidP="00D14DEB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целях адаптации городских территорий общего пользования для инвалидов и маломобильных групп населения выполнены работы по замене подъемных платформ в подземном переходе, понижению тротуаров, парковки для инвалидов (3</w:t>
            </w:r>
            <w:r w:rsidR="00582AD0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шт</w:t>
            </w:r>
            <w:r w:rsidR="00582AD0" w:rsidRPr="00E44479">
              <w:rPr>
                <w:rFonts w:ascii="PT Astra Serif" w:hAnsi="PT Astra Serif"/>
                <w:sz w:val="18"/>
                <w:szCs w:val="18"/>
              </w:rPr>
              <w:t>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) территории в районе МБОУ «Средняя общеобразовательная школа № 5».  </w:t>
            </w:r>
          </w:p>
          <w:p w14:paraId="698175FE" w14:textId="20295F5E" w:rsidR="00707245" w:rsidRPr="00E44479" w:rsidRDefault="00707245" w:rsidP="00D14DEB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Кроме того, за счет исполнения муниципальной программы города Югорска «Строительство» выполнены работы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по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>:</w:t>
            </w:r>
          </w:p>
          <w:p w14:paraId="2698826B" w14:textId="7D3AAF61" w:rsidR="00707245" w:rsidRPr="00E44479" w:rsidRDefault="00707245" w:rsidP="00D14DEB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- понижению тротуаров по ул. Мира (от ул. Железнодорожная до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ул. Кирова), по ул. Мира в районе МБОУ «Средняя общеобразовательная школа № 2», по ул. Мира в районе спортивной площадки, по ул. Гастелло (от ул. Попова до ул. Кольцевая), по пер. Поперечный (от существующего тротуара до ул. Калинина), на перекрёстке ул. Мира - ул. Энтузиастов; </w:t>
            </w:r>
            <w:proofErr w:type="gramEnd"/>
          </w:p>
          <w:p w14:paraId="43D000FD" w14:textId="1BF7FC67" w:rsidR="00707245" w:rsidRPr="00E44479" w:rsidRDefault="00707245" w:rsidP="00D14DEB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устройству подъемной платформы для инвалидов и маломобильных групп населения в здание </w:t>
            </w:r>
            <w:r w:rsidR="001F0A24">
              <w:rPr>
                <w:rFonts w:ascii="PT Astra Serif" w:hAnsi="PT Astra Serif"/>
                <w:sz w:val="18"/>
                <w:szCs w:val="18"/>
              </w:rPr>
              <w:t>М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БОУ «Средняя общеобразовательная школа №</w:t>
            </w:r>
            <w:r w:rsidR="001F0A2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5».</w:t>
            </w:r>
          </w:p>
          <w:p w14:paraId="21A3C89F" w14:textId="310ECF09" w:rsidR="00546767" w:rsidRPr="00E44479" w:rsidRDefault="00707245" w:rsidP="00D14DEB">
            <w:pPr>
              <w:ind w:firstLine="177"/>
              <w:jc w:val="both"/>
              <w:rPr>
                <w:rFonts w:ascii="PT Astra Serif" w:hAnsi="PT Astra Serif"/>
                <w:i/>
                <w:iCs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При проведении работ по благоустройству общественной территории в границах улиц Ермака-Менделеев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а-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Магистральная в рамках инициативного проекта «Встреча» выполнено понижение тротуаров, парковки для инвалидов (5</w:t>
            </w:r>
            <w:r w:rsidR="00582AD0" w:rsidRPr="00E44479">
              <w:rPr>
                <w:rFonts w:ascii="PT Astra Serif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шт</w:t>
            </w:r>
            <w:r w:rsidR="00582AD0" w:rsidRPr="00E44479">
              <w:rPr>
                <w:rFonts w:ascii="PT Astra Serif" w:hAnsi="PT Astra Serif"/>
                <w:sz w:val="18"/>
                <w:szCs w:val="18"/>
              </w:rPr>
              <w:t>.</w:t>
            </w:r>
            <w:r w:rsidRPr="00E44479">
              <w:rPr>
                <w:rFonts w:ascii="PT Astra Serif" w:hAnsi="PT Astra Serif"/>
                <w:sz w:val="18"/>
                <w:szCs w:val="18"/>
              </w:rPr>
              <w:t>).</w:t>
            </w:r>
          </w:p>
        </w:tc>
      </w:tr>
      <w:tr w:rsidR="00546767" w:rsidRPr="008A75D4" w14:paraId="5A77613E" w14:textId="77777777" w:rsidTr="002508A0">
        <w:trPr>
          <w:jc w:val="center"/>
        </w:trPr>
        <w:tc>
          <w:tcPr>
            <w:tcW w:w="783" w:type="dxa"/>
          </w:tcPr>
          <w:p w14:paraId="74BB2E3F" w14:textId="77777777" w:rsidR="00546767" w:rsidRPr="00833271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2516" w:type="dxa"/>
          </w:tcPr>
          <w:p w14:paraId="4BEA0D3D" w14:textId="77777777" w:rsidR="00546767" w:rsidRPr="00AB4CEA" w:rsidRDefault="00546767" w:rsidP="00546767">
            <w:pPr>
              <w:jc w:val="both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Содействие 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уровня профессионального развития и занятости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инвалидов, в том числе детей-инвалидов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 инвалидов молодого возраста</w:t>
            </w:r>
          </w:p>
        </w:tc>
        <w:tc>
          <w:tcPr>
            <w:tcW w:w="2126" w:type="dxa"/>
            <w:vMerge/>
          </w:tcPr>
          <w:p w14:paraId="6D0ABBCB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D34465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F3B506" w14:textId="77777777" w:rsidR="00546767" w:rsidRPr="008A75D4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C25D569" w14:textId="5ADF2A5F" w:rsidR="00092736" w:rsidRPr="00E44479" w:rsidRDefault="00092736" w:rsidP="00092736">
            <w:pPr>
              <w:ind w:firstLine="443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E44479">
              <w:rPr>
                <w:rFonts w:eastAsia="Calibri"/>
                <w:sz w:val="18"/>
                <w:szCs w:val="18"/>
              </w:rPr>
              <w:t>В целях расширения возможностей для получения выпускниками школ с особыми образовательными потребностями профессионального образования и профессионального обучения, обеспечению их конкурентоспособности на рынке труда с 01.09.2025 в БУ «Югорский политехнический колледж» началась реализация адаптированной программы профессионального обучения (программа профессиональной подготовки) по профессии «Рабочий зеленого хозяйства» для лиц, имеющих ОВЗ, за счет средств бюджета автономного округа.</w:t>
            </w:r>
            <w:proofErr w:type="gramEnd"/>
            <w:r w:rsidRPr="00E44479">
              <w:rPr>
                <w:rFonts w:eastAsia="Calibri"/>
                <w:sz w:val="18"/>
                <w:szCs w:val="18"/>
              </w:rPr>
              <w:t xml:space="preserve"> Охвачено 8 обучающихся с ОВЗ.</w:t>
            </w:r>
          </w:p>
          <w:p w14:paraId="7E749B51" w14:textId="3C5386FD" w:rsidR="00546767" w:rsidRPr="00E44479" w:rsidRDefault="00092736" w:rsidP="00D13619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На базе АНО «Верь в себя» созданы «Инклюзивные мастерские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Доброделки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 - 6 мастерских (ткацкая, мастерская по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лозоплетению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, гончарная, швейная, столярная, гипс)</w:t>
            </w:r>
            <w:r w:rsidR="00D13619" w:rsidRPr="00E44479">
              <w:rPr>
                <w:rFonts w:ascii="PT Astra Serif" w:hAnsi="PT Astra Serif"/>
                <w:sz w:val="18"/>
                <w:szCs w:val="18"/>
              </w:rPr>
              <w:t>, в которых т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рудоустроены </w:t>
            </w:r>
            <w:r w:rsidR="00D13619" w:rsidRPr="00E44479">
              <w:rPr>
                <w:rFonts w:ascii="PT Astra Serif" w:hAnsi="PT Astra Serif"/>
                <w:sz w:val="18"/>
                <w:szCs w:val="18"/>
              </w:rPr>
              <w:t>22 человека с инвалидностью.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Рабочие места обеспечиваются соглашением с ООО «Газпром нефть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Хантос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», а также программой Территориального отдела центра занятости населения по городу</w:t>
            </w:r>
            <w:r w:rsidR="00426801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 организации рабочих мест людям, испытывающим временные трудности в работе.</w:t>
            </w:r>
          </w:p>
        </w:tc>
      </w:tr>
      <w:tr w:rsidR="00546767" w:rsidRPr="008A75D4" w14:paraId="4920CDBC" w14:textId="77777777" w:rsidTr="00A10031">
        <w:trPr>
          <w:jc w:val="center"/>
        </w:trPr>
        <w:tc>
          <w:tcPr>
            <w:tcW w:w="783" w:type="dxa"/>
          </w:tcPr>
          <w:p w14:paraId="30DA7A3D" w14:textId="77777777" w:rsidR="00546767" w:rsidRPr="007A340F" w:rsidRDefault="00546767" w:rsidP="0054676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48905385" w14:textId="77777777" w:rsidR="00546767" w:rsidRPr="008A75D4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1E64">
              <w:rPr>
                <w:rFonts w:ascii="PT Astra Serif" w:hAnsi="PT Astra Serif"/>
                <w:b/>
                <w:sz w:val="20"/>
                <w:szCs w:val="20"/>
              </w:rPr>
              <w:t>Демографическая устойчивость</w:t>
            </w:r>
          </w:p>
        </w:tc>
        <w:tc>
          <w:tcPr>
            <w:tcW w:w="5678" w:type="dxa"/>
          </w:tcPr>
          <w:p w14:paraId="63E0FB97" w14:textId="77777777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546767" w:rsidRPr="005B6B4B" w14:paraId="664305CB" w14:textId="77777777" w:rsidTr="00B9761B">
        <w:trPr>
          <w:trHeight w:val="2921"/>
          <w:jc w:val="center"/>
        </w:trPr>
        <w:tc>
          <w:tcPr>
            <w:tcW w:w="783" w:type="dxa"/>
          </w:tcPr>
          <w:p w14:paraId="0A818522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2516" w:type="dxa"/>
          </w:tcPr>
          <w:p w14:paraId="25DD290B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4437">
              <w:rPr>
                <w:rFonts w:ascii="PT Astra Serif" w:hAnsi="PT Astra Serif"/>
                <w:sz w:val="20"/>
                <w:szCs w:val="20"/>
              </w:rPr>
              <w:t>Предоставление земельных участков многодетным и молодым семьям, имеющим детей, нуждающимся в улучшении жилищных условий, для строительства индивидуальных жилых домов</w:t>
            </w:r>
          </w:p>
        </w:tc>
        <w:tc>
          <w:tcPr>
            <w:tcW w:w="2126" w:type="dxa"/>
            <w:vMerge w:val="restart"/>
          </w:tcPr>
          <w:p w14:paraId="307C4D9C" w14:textId="77777777" w:rsidR="00546767" w:rsidRPr="00A14437" w:rsidRDefault="00546767" w:rsidP="00546767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Увеличение среднегодовой численности населения</w:t>
            </w:r>
          </w:p>
        </w:tc>
        <w:tc>
          <w:tcPr>
            <w:tcW w:w="2127" w:type="dxa"/>
          </w:tcPr>
          <w:p w14:paraId="2BBA1F82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«Управление государственным имуществом»</w:t>
            </w:r>
          </w:p>
          <w:p w14:paraId="1E577CCB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16FEF05" w14:textId="03C05732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1984" w:type="dxa"/>
          </w:tcPr>
          <w:p w14:paraId="4E317220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</w:tcPr>
          <w:p w14:paraId="22868EFE" w14:textId="41BD4693" w:rsidR="00976BD8" w:rsidRPr="00E44479" w:rsidRDefault="00976BD8" w:rsidP="00976BD8">
            <w:pPr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В 2025 году предоставлено для строительства индивидуальных жилых домов:</w:t>
            </w:r>
          </w:p>
          <w:p w14:paraId="1F285F5F" w14:textId="672CB421" w:rsidR="00976BD8" w:rsidRPr="00E44479" w:rsidRDefault="00976BD8" w:rsidP="00976BD8">
            <w:pPr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-   многодетным семьям - 3 </w:t>
            </w:r>
            <w:proofErr w:type="gramStart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земельных</w:t>
            </w:r>
            <w:proofErr w:type="gramEnd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 участка;</w:t>
            </w:r>
          </w:p>
          <w:p w14:paraId="594279AF" w14:textId="6629CE02" w:rsidR="00976BD8" w:rsidRPr="00E44479" w:rsidRDefault="00976BD8" w:rsidP="00976BD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- молодым семьям, имеющим детей, нуждающимся в улучшении жилищных условий - 3 земельных участка.</w:t>
            </w:r>
          </w:p>
        </w:tc>
      </w:tr>
      <w:tr w:rsidR="00546767" w:rsidRPr="005B6B4B" w14:paraId="3F425381" w14:textId="77777777" w:rsidTr="002508A0">
        <w:trPr>
          <w:jc w:val="center"/>
        </w:trPr>
        <w:tc>
          <w:tcPr>
            <w:tcW w:w="783" w:type="dxa"/>
          </w:tcPr>
          <w:p w14:paraId="344217B6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1.5.2.</w:t>
            </w:r>
          </w:p>
        </w:tc>
        <w:tc>
          <w:tcPr>
            <w:tcW w:w="2516" w:type="dxa"/>
          </w:tcPr>
          <w:p w14:paraId="66946839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FF2">
              <w:rPr>
                <w:rFonts w:ascii="PT Astra Serif" w:hAnsi="PT Astra Serif"/>
                <w:sz w:val="20"/>
                <w:szCs w:val="20"/>
              </w:rPr>
              <w:t>Обеспечение мерами государственной поддержки по улучшению жилищных условий отдельных категорий граждан (в том числе молодых семей)</w:t>
            </w:r>
          </w:p>
        </w:tc>
        <w:tc>
          <w:tcPr>
            <w:tcW w:w="2126" w:type="dxa"/>
            <w:vMerge/>
          </w:tcPr>
          <w:p w14:paraId="666F3B01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378F92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жилищной сферы»</w:t>
            </w:r>
          </w:p>
          <w:p w14:paraId="728BB7B1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жилищной сферы»</w:t>
            </w:r>
          </w:p>
        </w:tc>
        <w:tc>
          <w:tcPr>
            <w:tcW w:w="1984" w:type="dxa"/>
          </w:tcPr>
          <w:p w14:paraId="7512F177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жилищной политики</w:t>
            </w:r>
          </w:p>
        </w:tc>
        <w:tc>
          <w:tcPr>
            <w:tcW w:w="5678" w:type="dxa"/>
          </w:tcPr>
          <w:p w14:paraId="12C55CC3" w14:textId="38E24595" w:rsidR="00546767" w:rsidRPr="00E44479" w:rsidRDefault="009E2AA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</w:t>
            </w:r>
            <w:r w:rsidR="00546767" w:rsidRPr="00E44479">
              <w:rPr>
                <w:rFonts w:ascii="PT Astra Serif" w:hAnsi="PT Astra Serif"/>
                <w:sz w:val="18"/>
                <w:szCs w:val="18"/>
              </w:rPr>
              <w:t xml:space="preserve"> году в целях улучшения жилищных условий населения:</w:t>
            </w:r>
          </w:p>
          <w:p w14:paraId="5F9D45DB" w14:textId="2218C2E9" w:rsidR="00546767" w:rsidRPr="00E44479" w:rsidRDefault="009E2AA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переселена</w:t>
            </w:r>
            <w:r w:rsidR="00546767" w:rsidRPr="00E44479">
              <w:rPr>
                <w:rFonts w:ascii="PT Astra Serif" w:hAnsi="PT Astra Serif"/>
                <w:sz w:val="18"/>
                <w:szCs w:val="18"/>
              </w:rPr>
              <w:t xml:space="preserve"> из неприго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дного и аварийного жилья 201 семья</w:t>
            </w:r>
            <w:r w:rsidR="00546767" w:rsidRPr="00E44479">
              <w:rPr>
                <w:rFonts w:ascii="PT Astra Serif" w:hAnsi="PT Astra Serif"/>
                <w:sz w:val="18"/>
                <w:szCs w:val="18"/>
              </w:rPr>
              <w:t>;</w:t>
            </w:r>
          </w:p>
          <w:p w14:paraId="7C694E19" w14:textId="6583A02C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</w:t>
            </w:r>
            <w:r w:rsidR="009E2AA7" w:rsidRPr="00E44479">
              <w:rPr>
                <w:rFonts w:ascii="PT Astra Serif" w:hAnsi="PT Astra Serif"/>
                <w:sz w:val="18"/>
                <w:szCs w:val="18"/>
              </w:rPr>
              <w:t xml:space="preserve"> предоставлено жилых помещений 10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семьям, состоящим на учете в улучшении жилищных условий; </w:t>
            </w:r>
          </w:p>
          <w:p w14:paraId="3747AF03" w14:textId="347A7418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оказаны меры поддержки, предусмотренные</w:t>
            </w:r>
            <w:r w:rsidR="00EC28E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9E2AA7" w:rsidRPr="00E44479">
              <w:rPr>
                <w:rFonts w:ascii="PT Astra Serif" w:hAnsi="PT Astra Serif"/>
                <w:sz w:val="18"/>
                <w:szCs w:val="18"/>
              </w:rPr>
              <w:t>отдельным</w:t>
            </w:r>
            <w:r w:rsidR="00EC28E0">
              <w:rPr>
                <w:rFonts w:ascii="PT Astra Serif" w:hAnsi="PT Astra Serif"/>
                <w:sz w:val="18"/>
                <w:szCs w:val="18"/>
              </w:rPr>
              <w:t xml:space="preserve"> к</w:t>
            </w:r>
            <w:r w:rsidR="009E2AA7" w:rsidRPr="00E44479">
              <w:rPr>
                <w:rFonts w:ascii="PT Astra Serif" w:hAnsi="PT Astra Serif"/>
                <w:sz w:val="18"/>
                <w:szCs w:val="18"/>
              </w:rPr>
              <w:t>атегория граждан – 90 семьям, из них 17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молодые семьи;</w:t>
            </w:r>
          </w:p>
          <w:p w14:paraId="72C65F48" w14:textId="658D9358" w:rsidR="00546767" w:rsidRPr="00E44479" w:rsidRDefault="009E2AA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- 6</w:t>
            </w:r>
            <w:r w:rsidR="00546767" w:rsidRPr="00E44479">
              <w:rPr>
                <w:rFonts w:ascii="PT Astra Serif" w:hAnsi="PT Astra Serif"/>
                <w:sz w:val="18"/>
                <w:szCs w:val="18"/>
              </w:rPr>
              <w:t xml:space="preserve"> семей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льготных категорий граждан</w:t>
            </w:r>
            <w:r w:rsidR="00546767" w:rsidRPr="00E44479">
              <w:rPr>
                <w:rFonts w:ascii="PT Astra Serif" w:hAnsi="PT Astra Serif"/>
                <w:sz w:val="18"/>
                <w:szCs w:val="18"/>
              </w:rPr>
              <w:t xml:space="preserve"> получили бесплатно земельные участки в собственность для индивидуального жилищного строительства. </w:t>
            </w:r>
          </w:p>
        </w:tc>
      </w:tr>
      <w:tr w:rsidR="00546767" w:rsidRPr="005B6B4B" w14:paraId="3C91CB2F" w14:textId="77777777" w:rsidTr="002508A0">
        <w:trPr>
          <w:jc w:val="center"/>
        </w:trPr>
        <w:tc>
          <w:tcPr>
            <w:tcW w:w="783" w:type="dxa"/>
          </w:tcPr>
          <w:p w14:paraId="6E8A4990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1.5.3.</w:t>
            </w:r>
          </w:p>
        </w:tc>
        <w:tc>
          <w:tcPr>
            <w:tcW w:w="2516" w:type="dxa"/>
          </w:tcPr>
          <w:p w14:paraId="4A350103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F0D6F">
              <w:rPr>
                <w:rFonts w:ascii="PT Astra Serif" w:hAnsi="PT Astra Serif"/>
                <w:sz w:val="20"/>
                <w:szCs w:val="20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детьми в возрасте до 3 лет</w:t>
            </w:r>
          </w:p>
        </w:tc>
        <w:tc>
          <w:tcPr>
            <w:tcW w:w="2126" w:type="dxa"/>
            <w:vMerge/>
          </w:tcPr>
          <w:p w14:paraId="6E74B8E9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E6C745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46776906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E04E58A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</w:tc>
        <w:tc>
          <w:tcPr>
            <w:tcW w:w="1984" w:type="dxa"/>
          </w:tcPr>
          <w:p w14:paraId="4CE6E195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5068F41C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C203645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569ADFC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0021EFE4" w14:textId="1BF2D1E1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рамках государственной программы Ханты-Мансийского автономного округа – Югры «Поддержка занятости населения» обращений данной категории граждан по трудоустройству не </w:t>
            </w:r>
            <w:r w:rsidR="00864A05" w:rsidRPr="00E44479">
              <w:rPr>
                <w:rFonts w:ascii="PT Astra Serif" w:hAnsi="PT Astra Serif"/>
                <w:sz w:val="18"/>
                <w:szCs w:val="18"/>
              </w:rPr>
              <w:t>поступало</w:t>
            </w:r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22449841" w14:textId="45E24FFC" w:rsidR="00546767" w:rsidRPr="00E44479" w:rsidRDefault="00546767" w:rsidP="00864A05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546767" w:rsidRPr="005B6B4B" w14:paraId="2D88F938" w14:textId="77777777" w:rsidTr="002508A0">
        <w:trPr>
          <w:jc w:val="center"/>
        </w:trPr>
        <w:tc>
          <w:tcPr>
            <w:tcW w:w="783" w:type="dxa"/>
          </w:tcPr>
          <w:p w14:paraId="402C8E2F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1.5.4.</w:t>
            </w:r>
          </w:p>
        </w:tc>
        <w:tc>
          <w:tcPr>
            <w:tcW w:w="2516" w:type="dxa"/>
          </w:tcPr>
          <w:p w14:paraId="08577F30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Реализация проекта «Сертификат дошкольника»</w:t>
            </w:r>
          </w:p>
        </w:tc>
        <w:tc>
          <w:tcPr>
            <w:tcW w:w="2126" w:type="dxa"/>
            <w:vMerge/>
          </w:tcPr>
          <w:p w14:paraId="1FB70D4F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86645E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Государственная программа Ханты-Мансийского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автономного округа – Югры «Развитие образования»</w:t>
            </w:r>
          </w:p>
          <w:p w14:paraId="5AC54DBA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E43C1C5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Align w:val="center"/>
          </w:tcPr>
          <w:p w14:paraId="686D7D4D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8" w:type="dxa"/>
          </w:tcPr>
          <w:p w14:paraId="3AA2AF3A" w14:textId="77777777" w:rsidR="00546767" w:rsidRPr="00E44479" w:rsidRDefault="00546767" w:rsidP="00546767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целях предоставления равного доступа к бюджетному финансированию поставщиков услуг независимо от их организационно-правовой формы собственности реализуется «Сертификат дошкольника» на право финансового обеспечения места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в дошкольных образовательных организациях, которое составляет в настоящее время 4 000,0 рублей в месяц на одного ребенка и финансируется из бюджета автономного округа.</w:t>
            </w:r>
          </w:p>
          <w:p w14:paraId="4B6CF1E7" w14:textId="533DD2D4" w:rsidR="00546767" w:rsidRPr="00E44479" w:rsidRDefault="00546767" w:rsidP="00546767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Осуществление данной финансовой поддержки индивидуальных предпринимателей посредством «сертификата дошкольника» позволяет снизить размер родительской платы в частных детских садах. За период действия проекта «Сертификат дошкольника» выдано 827 сертификатов, в 202</w:t>
            </w:r>
            <w:r w:rsidR="008A6021">
              <w:rPr>
                <w:rFonts w:ascii="PT Astra Serif" w:hAnsi="PT Astra Serif"/>
                <w:sz w:val="18"/>
                <w:szCs w:val="18"/>
              </w:rPr>
              <w:t>5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году - 80.</w:t>
            </w:r>
          </w:p>
        </w:tc>
      </w:tr>
      <w:tr w:rsidR="00546767" w:rsidRPr="005B6B4B" w14:paraId="28FD0EA4" w14:textId="77777777" w:rsidTr="002508A0">
        <w:trPr>
          <w:jc w:val="center"/>
        </w:trPr>
        <w:tc>
          <w:tcPr>
            <w:tcW w:w="783" w:type="dxa"/>
          </w:tcPr>
          <w:p w14:paraId="7ACDAC10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2516" w:type="dxa"/>
          </w:tcPr>
          <w:p w14:paraId="3F4ED008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90F48">
              <w:rPr>
                <w:rFonts w:ascii="PT Astra Serif" w:hAnsi="PT Astra Serif"/>
                <w:sz w:val="20"/>
                <w:szCs w:val="20"/>
              </w:rPr>
              <w:t>Организация отдыха и оздоровления несовершеннолетних</w:t>
            </w:r>
          </w:p>
        </w:tc>
        <w:tc>
          <w:tcPr>
            <w:tcW w:w="2126" w:type="dxa"/>
            <w:vMerge/>
          </w:tcPr>
          <w:p w14:paraId="4D8FA43D" w14:textId="77777777" w:rsidR="00546767" w:rsidRPr="00A14437" w:rsidRDefault="00546767" w:rsidP="005467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9C9021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«Социальное и демографическое развитие»</w:t>
            </w:r>
          </w:p>
          <w:p w14:paraId="0351FEE9" w14:textId="77777777" w:rsidR="00546767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ACD79B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«Отдых и оздоровление детей»</w:t>
            </w:r>
          </w:p>
        </w:tc>
        <w:tc>
          <w:tcPr>
            <w:tcW w:w="1984" w:type="dxa"/>
            <w:vAlign w:val="center"/>
          </w:tcPr>
          <w:p w14:paraId="30D84089" w14:textId="77777777" w:rsidR="00546767" w:rsidRPr="005B6B4B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67088E07" w14:textId="44EABAB7" w:rsidR="00546767" w:rsidRPr="00E44479" w:rsidRDefault="00546767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rial" w:hAnsi="PT Astra Serif"/>
                <w:kern w:val="1"/>
                <w:sz w:val="18"/>
                <w:szCs w:val="18"/>
                <w:lang w:eastAsia="en-US"/>
              </w:rPr>
              <w:t xml:space="preserve">Всего за отчетный период организованными формами отдыха и оздоровления было охвачено </w:t>
            </w:r>
            <w:r w:rsidR="001C6752"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2 826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 xml:space="preserve"> детей, в том числе:</w:t>
            </w:r>
          </w:p>
          <w:p w14:paraId="4E3D8885" w14:textId="77777777" w:rsidR="00546767" w:rsidRPr="00E44479" w:rsidRDefault="00546767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- 75 человек - в лагере труда и отдыха на базе МАУ «Молодежный центр «Гелиос»;</w:t>
            </w:r>
          </w:p>
          <w:p w14:paraId="29AB3853" w14:textId="428E2AD7" w:rsidR="00546767" w:rsidRPr="00E44479" w:rsidRDefault="00546767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 xml:space="preserve">- 2 204 человека </w:t>
            </w:r>
            <w:r w:rsidR="00A52127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-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 xml:space="preserve"> в лагерях с дневным пребыванием на ба</w:t>
            </w:r>
            <w:r w:rsidR="00A52127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 xml:space="preserve">зе муниципальных </w:t>
            </w: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учреждений социальной сферы;</w:t>
            </w:r>
          </w:p>
          <w:p w14:paraId="050A5184" w14:textId="14549FEF" w:rsidR="001C6752" w:rsidRPr="00E44479" w:rsidRDefault="001C6752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- 106 человек - на базе БУ «Югорский комплексный центр социального обслуживания населения»;</w:t>
            </w:r>
          </w:p>
          <w:p w14:paraId="289C921C" w14:textId="33CB32C8" w:rsidR="00546767" w:rsidRPr="00E44479" w:rsidRDefault="001C6752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>- 197</w:t>
            </w:r>
            <w:r w:rsidR="00546767" w:rsidRPr="00E44479">
              <w:rPr>
                <w:rFonts w:ascii="PT Astra Serif" w:eastAsia="Andale Sans UI" w:hAnsi="PT Astra Serif"/>
                <w:color w:val="000000"/>
                <w:kern w:val="1"/>
                <w:sz w:val="18"/>
                <w:szCs w:val="18"/>
                <w:lang w:eastAsia="en-US"/>
              </w:rPr>
              <w:t xml:space="preserve"> человек</w:t>
            </w:r>
            <w:r w:rsidR="00546767"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 xml:space="preserve"> на базе санатория-профилактория ООО «Газпром </w:t>
            </w:r>
            <w:proofErr w:type="spellStart"/>
            <w:r w:rsidR="00546767"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>трансгаз</w:t>
            </w:r>
            <w:proofErr w:type="spellEnd"/>
            <w:r w:rsidR="00546767"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 xml:space="preserve"> Югорск»;</w:t>
            </w:r>
          </w:p>
          <w:p w14:paraId="199DFA5D" w14:textId="0550BA5E" w:rsidR="00546767" w:rsidRPr="00E44479" w:rsidRDefault="001C6752" w:rsidP="00546767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>- 244</w:t>
            </w:r>
            <w:r w:rsidR="00546767"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 xml:space="preserve"> человек</w:t>
            </w:r>
            <w:r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>а</w:t>
            </w:r>
            <w:r w:rsidR="00546767" w:rsidRPr="00E44479">
              <w:rPr>
                <w:rFonts w:ascii="PT Astra Serif" w:eastAsia="Andale Sans UI" w:hAnsi="PT Astra Serif"/>
                <w:kern w:val="1"/>
                <w:sz w:val="18"/>
                <w:szCs w:val="18"/>
                <w:lang w:eastAsia="en-US"/>
              </w:rPr>
              <w:t xml:space="preserve"> отдохнули за пределами города Югорска.</w:t>
            </w:r>
          </w:p>
          <w:p w14:paraId="73308F79" w14:textId="1A66BEB8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летний период была продолжена реализация городской летней дворовой программы «</w:t>
            </w:r>
            <w:proofErr w:type="spellStart"/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Трям</w:t>
            </w:r>
            <w:proofErr w:type="spellEnd"/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. Здравствуйте!», в рамках кото</w:t>
            </w:r>
            <w:r w:rsidR="00367694"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рой на 8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дворовых площадках еженедельно организовывались мероприятия с использованием методов и приемов, основанных на активных формах обучения и игровой деятельности,</w:t>
            </w:r>
            <w:r w:rsidR="00367694"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которых приняли участие 1 400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детей.</w:t>
            </w:r>
          </w:p>
        </w:tc>
      </w:tr>
      <w:tr w:rsidR="00546767" w:rsidRPr="008A75D4" w14:paraId="3B6CE325" w14:textId="77777777" w:rsidTr="00A10031">
        <w:trPr>
          <w:jc w:val="center"/>
        </w:trPr>
        <w:tc>
          <w:tcPr>
            <w:tcW w:w="783" w:type="dxa"/>
          </w:tcPr>
          <w:p w14:paraId="0F2782D2" w14:textId="77777777" w:rsidR="00546767" w:rsidRPr="007A340F" w:rsidRDefault="00546767" w:rsidP="0054676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79D27293" w14:textId="77777777" w:rsidR="00546767" w:rsidRPr="008A75D4" w:rsidRDefault="00546767" w:rsidP="005467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b/>
                <w:sz w:val="20"/>
                <w:szCs w:val="20"/>
              </w:rPr>
              <w:t>Гражданское общество</w:t>
            </w:r>
          </w:p>
        </w:tc>
        <w:tc>
          <w:tcPr>
            <w:tcW w:w="5678" w:type="dxa"/>
          </w:tcPr>
          <w:p w14:paraId="19826BC3" w14:textId="77777777" w:rsidR="00546767" w:rsidRPr="00E44479" w:rsidRDefault="00546767" w:rsidP="00546767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132DCC" w14:paraId="67C9412F" w14:textId="77777777" w:rsidTr="007456F3">
        <w:trPr>
          <w:trHeight w:val="2862"/>
          <w:jc w:val="center"/>
        </w:trPr>
        <w:tc>
          <w:tcPr>
            <w:tcW w:w="783" w:type="dxa"/>
          </w:tcPr>
          <w:p w14:paraId="5B52CAF8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1.6.1.</w:t>
            </w:r>
          </w:p>
        </w:tc>
        <w:tc>
          <w:tcPr>
            <w:tcW w:w="2516" w:type="dxa"/>
          </w:tcPr>
          <w:p w14:paraId="124185B5" w14:textId="77777777" w:rsidR="00406D6D" w:rsidRPr="003917D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Оказание поддержки социально ориентированн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ым некоммерческим организациям -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негосударственным поставщикам услуг социальной сферы</w:t>
            </w:r>
          </w:p>
        </w:tc>
        <w:tc>
          <w:tcPr>
            <w:tcW w:w="2126" w:type="dxa"/>
            <w:vMerge w:val="restart"/>
            <w:vAlign w:val="center"/>
          </w:tcPr>
          <w:p w14:paraId="76B31CA9" w14:textId="77777777" w:rsidR="00406D6D" w:rsidRPr="00D6124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D6124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охранение числа некоммерческих организаций, зарегистрированных на территории муниципального образования, в количестве не менее 70 организаций, из них не менее 50% - организации, уставами которых предусмотрено оказание услуг в сфере образования, </w:t>
            </w:r>
            <w:r w:rsidRPr="00D6124D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просвещения, культуры, социального обслуживания, физической культуры и спорта, здорового образа жизни, экологии, общественного порядка и безопасности;</w:t>
            </w:r>
          </w:p>
          <w:p w14:paraId="505F6A2B" w14:textId="77777777" w:rsidR="00406D6D" w:rsidRPr="00D6124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D6124D">
              <w:rPr>
                <w:rFonts w:ascii="PT Astra Serif" w:hAnsi="PT Astra Serif"/>
                <w:sz w:val="20"/>
                <w:szCs w:val="20"/>
                <w:lang w:eastAsia="en-US"/>
              </w:rPr>
              <w:t>привлечение субъектами гражданского общества на реализацию социально-значимых проектов финансовых средств из регионального и федерального бюджетов, финансовых средств частных организаций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14:paraId="7778C75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Государственная программа Ханты-Мансийского автономного округа – Югры «Развитие гражданского общества»</w:t>
            </w:r>
          </w:p>
          <w:p w14:paraId="6F834424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14:paraId="19DA117E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Муниципальная программа «Развитие гражданского общества, реализация государственной национальной политики 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профилактика экстремизма»</w:t>
            </w:r>
          </w:p>
        </w:tc>
        <w:tc>
          <w:tcPr>
            <w:tcW w:w="1984" w:type="dxa"/>
            <w:vMerge w:val="restart"/>
            <w:vAlign w:val="center"/>
          </w:tcPr>
          <w:p w14:paraId="5DDDBE5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внутренней политики и массовых коммуникаций</w:t>
            </w:r>
          </w:p>
          <w:p w14:paraId="1EDC69A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CDCED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5A83BC4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ADBE5C3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  <w:p w14:paraId="310A331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F57F876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24582600" w14:textId="4411C3A5" w:rsidR="00406D6D" w:rsidRPr="00E44479" w:rsidRDefault="00406D6D" w:rsidP="00406D6D">
            <w:pPr>
              <w:tabs>
                <w:tab w:val="left" w:pos="567"/>
              </w:tabs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В 2025 году по результатам проведенного конкурса из бюджета города Югорска предоставлена субсидия в размере 300,00 тыс. рублей Югорской городской общественной организации ветеранов Великой Отечественной войны, ветеранов труда (пенсионеров) на реализацию проекта «Мы этой памяти верны: и дед, и внук против войны».</w:t>
            </w:r>
          </w:p>
          <w:p w14:paraId="64B6842C" w14:textId="5309F2BA" w:rsidR="00406D6D" w:rsidRPr="00E44479" w:rsidRDefault="00406D6D" w:rsidP="00406D6D">
            <w:pPr>
              <w:tabs>
                <w:tab w:val="left" w:pos="567"/>
              </w:tabs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Ресурсным центром</w:t>
            </w:r>
            <w:r w:rsidR="00716A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,</w:t>
            </w:r>
            <w:r w:rsidR="00716A79"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функцию которого выполняет АНО </w:t>
            </w:r>
            <w:r w:rsidR="00716A79" w:rsidRPr="00E4447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«Центр поддержки общественных инициатив «Позиция» (далее - Ресурсный центр)</w:t>
            </w:r>
            <w:r w:rsidR="00716A7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,</w:t>
            </w: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в 2025 году продолжено оказание консультативной и методической помощи СОНКО по вопросам устойчивого управления и развития СОНКО, эффективной организации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фандрайзинговой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политики (политики по привлечению финансовых средств).</w:t>
            </w:r>
          </w:p>
          <w:p w14:paraId="48F97256" w14:textId="3BB1606E" w:rsidR="00406D6D" w:rsidRPr="00E44479" w:rsidRDefault="00406D6D" w:rsidP="00406D6D">
            <w:pPr>
              <w:tabs>
                <w:tab w:val="left" w:pos="567"/>
              </w:tabs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За отчетный период, благодаря комплексу мер, предпринятых специалистами </w:t>
            </w:r>
            <w:r w:rsidR="00716A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Р</w:t>
            </w: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есурсного центра, сохранена активность участия Югорских СОНКО в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грантовых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конкурсах. Улучшилось качественная подготовка проектов, подаваемых для участия в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грантовых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конкурсах: доля проектов-победителей по отношению к общему числу проектов составила 37,7%, а в 2024 году 26,5% проектов получили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грантовую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lastRenderedPageBreak/>
              <w:t>поддержку</w:t>
            </w:r>
          </w:p>
          <w:p w14:paraId="1CE3BCA8" w14:textId="24A42BBB" w:rsidR="00406D6D" w:rsidRPr="00E44479" w:rsidRDefault="00406D6D" w:rsidP="00406D6D">
            <w:pPr>
              <w:tabs>
                <w:tab w:val="left" w:pos="567"/>
              </w:tabs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В 2025 году для участия в 8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грантовых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конкурсах (грант Президента Российской Федерации на развитие гражданского общества, Президентский Фонд культурных инициатив,  грант Губернатора Югры для СОНКО на развитие гражданского общества) подготовлено</w:t>
            </w:r>
            <w:r w:rsidRPr="00E44479">
              <w:rPr>
                <w:rFonts w:ascii="PT Astra Serif" w:eastAsia="Calibri" w:hAnsi="PT Astra Serif"/>
                <w:color w:val="FF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E44479">
              <w:rPr>
                <w:rFonts w:ascii="PT Astra Serif" w:eastAsia="Calibri" w:hAnsi="PT Astra Serif"/>
                <w:bCs/>
                <w:sz w:val="18"/>
                <w:szCs w:val="18"/>
                <w:shd w:val="clear" w:color="auto" w:fill="FFFFFF"/>
                <w:lang w:eastAsia="en-US"/>
              </w:rPr>
              <w:t>46 заявок, из них результативными стали 17</w:t>
            </w:r>
            <w:r w:rsidRPr="00E44479">
              <w:rPr>
                <w:rFonts w:ascii="PT Astra Serif" w:eastAsia="Calibri" w:hAnsi="PT Astra Serif"/>
                <w:bCs/>
                <w:color w:val="FF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E44479">
              <w:rPr>
                <w:rFonts w:ascii="PT Astra Serif" w:eastAsia="Calibri" w:hAnsi="PT Astra Serif"/>
                <w:bCs/>
                <w:sz w:val="18"/>
                <w:szCs w:val="18"/>
                <w:shd w:val="clear" w:color="auto" w:fill="FFFFFF"/>
                <w:lang w:eastAsia="en-US"/>
              </w:rPr>
              <w:t xml:space="preserve">проектов, общая сумма </w:t>
            </w:r>
            <w:proofErr w:type="spellStart"/>
            <w:r w:rsidRPr="00E44479">
              <w:rPr>
                <w:rFonts w:ascii="PT Astra Serif" w:eastAsia="Calibri" w:hAnsi="PT Astra Serif"/>
                <w:bCs/>
                <w:sz w:val="18"/>
                <w:szCs w:val="18"/>
                <w:shd w:val="clear" w:color="auto" w:fill="FFFFFF"/>
                <w:lang w:eastAsia="en-US"/>
              </w:rPr>
              <w:t>грантовой</w:t>
            </w:r>
            <w:proofErr w:type="spellEnd"/>
            <w:r w:rsidRPr="00E44479">
              <w:rPr>
                <w:rFonts w:ascii="PT Astra Serif" w:eastAsia="Calibri" w:hAnsi="PT Astra Serif"/>
                <w:bCs/>
                <w:sz w:val="18"/>
                <w:szCs w:val="18"/>
                <w:shd w:val="clear" w:color="auto" w:fill="FFFFFF"/>
                <w:lang w:eastAsia="en-US"/>
              </w:rPr>
              <w:t xml:space="preserve"> поддержки составила 17 182,6 тыс. рублей.</w:t>
            </w:r>
          </w:p>
        </w:tc>
      </w:tr>
      <w:tr w:rsidR="00406D6D" w:rsidRPr="00132DCC" w14:paraId="721920A9" w14:textId="77777777" w:rsidTr="002508A0">
        <w:trPr>
          <w:jc w:val="center"/>
        </w:trPr>
        <w:tc>
          <w:tcPr>
            <w:tcW w:w="783" w:type="dxa"/>
          </w:tcPr>
          <w:p w14:paraId="2ED6A535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7BF1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.6.2</w:t>
            </w:r>
            <w:r w:rsidRPr="00C17BF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B8CA2C4" w14:textId="77777777" w:rsidR="00406D6D" w:rsidRPr="003917D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Оказание поддержки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инициативным проектам 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субъектов г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ражданского общества, нацеленным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на решение социально-экономических вопросов развития муниципального образования </w:t>
            </w:r>
          </w:p>
        </w:tc>
        <w:tc>
          <w:tcPr>
            <w:tcW w:w="2126" w:type="dxa"/>
            <w:vMerge/>
          </w:tcPr>
          <w:p w14:paraId="5D4D221A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2224AC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E5C388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64A182F" w14:textId="2D8E26FA" w:rsidR="004D301C" w:rsidRPr="00E44479" w:rsidRDefault="004D301C" w:rsidP="004D301C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В 2025 году горожанами совместно со специалистами администрации города было подготовлено для участия в 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val="en-US" w:eastAsia="en-US"/>
              </w:rPr>
              <w:t>V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региональном конкурсе инициативных проектов 4 проекта. Победителем из представленных проектов, признан проект по благоустройству общественной территории по ул.</w:t>
            </w:r>
            <w:r w:rsidR="00F469B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Магистральная «Встреча».</w:t>
            </w:r>
          </w:p>
          <w:p w14:paraId="038E9A72" w14:textId="77777777" w:rsidR="004D301C" w:rsidRPr="00E44479" w:rsidRDefault="004D301C" w:rsidP="004D301C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Администрацией города Югорска оказана консультативная, организационная, методическая поддержка инициативных групп. В ходе реализации проекта оказана финансовая поддержка.</w:t>
            </w:r>
          </w:p>
          <w:p w14:paraId="2C8B2BB9" w14:textId="10C7B2F3" w:rsidR="00406D6D" w:rsidRPr="00E44479" w:rsidRDefault="004D301C" w:rsidP="004D301C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Финансовые расходы на реализацию проекта составили 33 834,5 тыс. рублей, в том числе 9 922,2 тыс. рублей - средства бюджета автономного округа, 23 912,3 тыс. рублей - расходы бюджета города Югорска, 297,6 тыс. рублей - инициативный взнос граждан.</w:t>
            </w:r>
          </w:p>
        </w:tc>
      </w:tr>
      <w:tr w:rsidR="00406D6D" w:rsidRPr="00132DCC" w14:paraId="790ACC1D" w14:textId="77777777" w:rsidTr="00C3353E">
        <w:trPr>
          <w:trHeight w:val="1270"/>
          <w:jc w:val="center"/>
        </w:trPr>
        <w:tc>
          <w:tcPr>
            <w:tcW w:w="783" w:type="dxa"/>
          </w:tcPr>
          <w:p w14:paraId="4906E609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7BF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.6.3</w:t>
            </w:r>
            <w:r w:rsidRPr="00C17BF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8B3BDD0" w14:textId="77777777" w:rsidR="00406D6D" w:rsidRPr="003917D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Формирование системы информирования и просвещения горожан по вопросам деятельности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социально ориентированных некоммерческих организаций (СО НКО), территориальных общественных самоуправлений (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ТОС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, реализации инициативных проектов, участия в добровольческих объединениях</w:t>
            </w:r>
          </w:p>
        </w:tc>
        <w:tc>
          <w:tcPr>
            <w:tcW w:w="2126" w:type="dxa"/>
            <w:vMerge/>
          </w:tcPr>
          <w:p w14:paraId="1285A68A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52A4AC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841839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569C29A" w14:textId="19B33823" w:rsidR="003D3A72" w:rsidRPr="00E44479" w:rsidRDefault="00406D6D" w:rsidP="003D3A72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3D3A72" w:rsidRPr="00E44479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Информирование ведется на собственных ресурсах </w:t>
            </w:r>
            <w:r w:rsidR="002A75A4" w:rsidRPr="00E44479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Р</w:t>
            </w:r>
            <w:r w:rsidR="003D3A72" w:rsidRPr="00E44479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есурсного центра и администрации города Югорска.</w:t>
            </w:r>
          </w:p>
          <w:p w14:paraId="455B405F" w14:textId="5588FB63" w:rsidR="003D3A72" w:rsidRPr="00E44479" w:rsidRDefault="003D3A72" w:rsidP="003D3A72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На сайте администрации города Югорска размещено 15 информационных материалов в помощь НКО.</w:t>
            </w:r>
          </w:p>
          <w:p w14:paraId="58C15FB7" w14:textId="0320F3CA" w:rsidR="003D3A72" w:rsidRPr="00E44479" w:rsidRDefault="003D3A72" w:rsidP="003D3A72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О деятельности НКО в городской газете «Югорский вестник» опубликовано 23 статьи.</w:t>
            </w:r>
          </w:p>
          <w:p w14:paraId="0D81DC34" w14:textId="1995CDA0" w:rsidR="003D3A72" w:rsidRPr="00E44479" w:rsidRDefault="003D3A72" w:rsidP="003D3A72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В официальных аккаунтах администрации города Югорска в социальных сетях продолжена рубрика «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ПРОдвижениеНКО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  <w:lang w:eastAsia="en-US"/>
              </w:rPr>
              <w:t>» - серия видеороликов и публикаций о лидерах и деятельности некоммерческих организаций. В отчетном периоде вышло 18 выпусков.</w:t>
            </w:r>
          </w:p>
          <w:p w14:paraId="1DDB64B5" w14:textId="7A9555C8" w:rsidR="003D3A72" w:rsidRPr="00E44479" w:rsidRDefault="003D3A72" w:rsidP="003D3A7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Ресурсным центром информационная поддержка осуществлялась посредством публикации материалов в собственном аккаунте в социальной сети </w:t>
            </w:r>
            <w:r w:rsidR="00A3744A">
              <w:rPr>
                <w:rFonts w:ascii="PT Astra Serif" w:hAnsi="PT Astra Serif"/>
                <w:sz w:val="18"/>
                <w:szCs w:val="18"/>
              </w:rPr>
              <w:t>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ВКонтакте</w:t>
            </w:r>
            <w:proofErr w:type="spellEnd"/>
            <w:r w:rsidR="00A3744A">
              <w:rPr>
                <w:rFonts w:ascii="PT Astra Serif" w:hAnsi="PT Astra Serif"/>
                <w:sz w:val="18"/>
                <w:szCs w:val="18"/>
              </w:rPr>
              <w:t>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61D18">
              <w:rPr>
                <w:rFonts w:ascii="PT Astra Serif" w:hAnsi="PT Astra Serif"/>
                <w:sz w:val="18"/>
                <w:szCs w:val="18"/>
              </w:rPr>
              <w:t xml:space="preserve">https://vk.com/ygorskdomnko и на официальном сайте:  </w:t>
            </w:r>
            <w:hyperlink r:id="rId7" w:history="1">
              <w:r w:rsidRPr="00B61D18">
                <w:rPr>
                  <w:rFonts w:ascii="PT Astra Serif" w:hAnsi="PT Astra Serif"/>
                  <w:sz w:val="18"/>
                  <w:szCs w:val="18"/>
                  <w:u w:val="single"/>
                </w:rPr>
                <w:t>https://domnkougorsk.ru/</w:t>
              </w:r>
            </w:hyperlink>
            <w:r w:rsidRPr="00B61D18">
              <w:rPr>
                <w:rFonts w:ascii="PT Astra Serif" w:hAnsi="PT Astra Serif"/>
                <w:sz w:val="18"/>
                <w:szCs w:val="18"/>
              </w:rPr>
              <w:t xml:space="preserve">. На указанных ресурсах размещено 135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информационных материалов, просмотр составил 15 тысяч.</w:t>
            </w:r>
          </w:p>
          <w:p w14:paraId="5BA23652" w14:textId="64F662F8" w:rsidR="00406D6D" w:rsidRPr="00E44479" w:rsidRDefault="003D3A72" w:rsidP="003D3A72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 xml:space="preserve">В систему информирования и просвещения входят консультационные услуги, которые оказываются Ресурсным центром. Проводятся индивидуальные, групповые консультации, мастер-классы, групповые информационно-просветительские мероприятия, онлайн подключения к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вебинарам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, индивидуальным консультациям федеральных экспертов и в других формах. В 2025 году проведено 240 индивидуальных консультаций, оказана помощь 36 социально ориентированным некоммерческим организациям, 5 муниципальным учреждениям, 17 инициативным гражданам. Проведено 15 информационно-просветительских мероприятий, в которых приняли участие 190 представителей СОНКО Югорска.</w:t>
            </w:r>
          </w:p>
        </w:tc>
      </w:tr>
      <w:tr w:rsidR="00406D6D" w:rsidRPr="00132DCC" w14:paraId="5071D5BC" w14:textId="77777777" w:rsidTr="002508A0">
        <w:trPr>
          <w:jc w:val="center"/>
        </w:trPr>
        <w:tc>
          <w:tcPr>
            <w:tcW w:w="783" w:type="dxa"/>
          </w:tcPr>
          <w:p w14:paraId="2E457D0E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26D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.6.4</w:t>
            </w:r>
            <w:r w:rsidRPr="003726D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DB5A21" w14:textId="77777777" w:rsidR="00406D6D" w:rsidRPr="003917D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кадрового потенциала территориальных общественных самоуправлений</w:t>
            </w:r>
          </w:p>
        </w:tc>
        <w:tc>
          <w:tcPr>
            <w:tcW w:w="2126" w:type="dxa"/>
            <w:vMerge/>
          </w:tcPr>
          <w:p w14:paraId="0C1D67E0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26C594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76AA5C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C728554" w14:textId="535C5E2E" w:rsidR="00406D6D" w:rsidRPr="00E44479" w:rsidRDefault="008C2D10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течение 2025 года осуществлено консультирование членов актива организации по вопросам проведения и подготовки внутренней документации организации (ведение учета членов организации, подготовка протоколов органов управления организации, организация отчетно-выборного собрания), работе с порталом Минюста.</w:t>
            </w:r>
          </w:p>
        </w:tc>
      </w:tr>
      <w:tr w:rsidR="00406D6D" w:rsidRPr="00132DCC" w14:paraId="0A2CA594" w14:textId="77777777" w:rsidTr="002508A0">
        <w:trPr>
          <w:jc w:val="center"/>
        </w:trPr>
        <w:tc>
          <w:tcPr>
            <w:tcW w:w="783" w:type="dxa"/>
          </w:tcPr>
          <w:p w14:paraId="3A216EA1" w14:textId="77777777" w:rsidR="00406D6D" w:rsidRPr="00132DC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26D5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.6.5</w:t>
            </w:r>
            <w:r w:rsidRPr="003726D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9DEE75" w14:textId="77777777" w:rsidR="00406D6D" w:rsidRPr="00CA27E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Поддержка деятельности </w:t>
            </w:r>
            <w:r w:rsidRPr="00CA27EE">
              <w:rPr>
                <w:rFonts w:ascii="PT Astra Serif" w:hAnsi="PT Astra Serif"/>
                <w:sz w:val="20"/>
                <w:szCs w:val="20"/>
                <w:lang w:eastAsia="en-US"/>
              </w:rPr>
              <w:t>ресурсного центра для некоммерческих организаций</w:t>
            </w:r>
          </w:p>
        </w:tc>
        <w:tc>
          <w:tcPr>
            <w:tcW w:w="2126" w:type="dxa"/>
            <w:vMerge/>
          </w:tcPr>
          <w:p w14:paraId="58D1BB6B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0FEB91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CCB82C" w14:textId="77777777" w:rsidR="00406D6D" w:rsidRPr="00132DC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10B3AC4" w14:textId="06219F89" w:rsidR="005A5107" w:rsidRPr="00E44479" w:rsidRDefault="005A5107" w:rsidP="005A5107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4447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В 2025 году работа Ресурсного центра была построена на реализации проекта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«</w:t>
            </w:r>
            <w:r w:rsidRPr="00E44479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Наше дело. Поддержка общественных инициатив города Югорска», поддержанного грантом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Губернатора Ханты-Мансийского автономного округа -</w:t>
            </w:r>
            <w:r w:rsidR="007502FB"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Югры для ресурсных центров (финансовая поддержка составила 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7 499,9 тыс. рублей на период реализации проекта с марта 2024 года по март 2027 года)</w:t>
            </w:r>
          </w:p>
          <w:p w14:paraId="36DA583B" w14:textId="77777777" w:rsidR="005A5107" w:rsidRPr="00E44479" w:rsidRDefault="005A5107" w:rsidP="005A5107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В 2025 году</w:t>
            </w:r>
            <w:r w:rsidRPr="00E44479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Ресурсному центру</w:t>
            </w:r>
            <w:r w:rsidRPr="00E44479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оказана имущественная поддержка: предоставлено помещение на базе МАУ 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«Югорский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медиацентр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».</w:t>
            </w:r>
          </w:p>
          <w:p w14:paraId="7AC2470D" w14:textId="48A8AD46" w:rsidR="00406D6D" w:rsidRPr="00E44479" w:rsidRDefault="005A5107" w:rsidP="005A5107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В течение 2025 года была оказана организационная поддержка при проведении отдельных мероприятий </w:t>
            </w:r>
            <w:r w:rsidR="005F2C5C"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Р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есурсного центра.</w:t>
            </w:r>
          </w:p>
        </w:tc>
      </w:tr>
      <w:tr w:rsidR="00406D6D" w:rsidRPr="008A75D4" w14:paraId="77D2AD68" w14:textId="77777777" w:rsidTr="00A10031">
        <w:trPr>
          <w:jc w:val="center"/>
        </w:trPr>
        <w:tc>
          <w:tcPr>
            <w:tcW w:w="783" w:type="dxa"/>
          </w:tcPr>
          <w:p w14:paraId="6DD8C8F3" w14:textId="44EB0B8C" w:rsidR="00406D6D" w:rsidRPr="00704860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04860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704860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30A1F63C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04860">
              <w:rPr>
                <w:rFonts w:ascii="PT Astra Serif" w:hAnsi="PT Astra Serif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5678" w:type="dxa"/>
          </w:tcPr>
          <w:p w14:paraId="50701B43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8A75D4" w14:paraId="7907DFDB" w14:textId="77777777" w:rsidTr="002508A0">
        <w:trPr>
          <w:jc w:val="center"/>
        </w:trPr>
        <w:tc>
          <w:tcPr>
            <w:tcW w:w="783" w:type="dxa"/>
          </w:tcPr>
          <w:p w14:paraId="68536757" w14:textId="77777777" w:rsidR="00406D6D" w:rsidRPr="00E725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257C">
              <w:rPr>
                <w:rFonts w:ascii="PT Astra Serif" w:hAnsi="PT Astra Serif"/>
                <w:sz w:val="20"/>
                <w:szCs w:val="20"/>
              </w:rPr>
              <w:t>1.7.1.</w:t>
            </w:r>
          </w:p>
        </w:tc>
        <w:tc>
          <w:tcPr>
            <w:tcW w:w="2516" w:type="dxa"/>
          </w:tcPr>
          <w:p w14:paraId="62B0587C" w14:textId="21AF2208" w:rsidR="00406D6D" w:rsidRPr="003808EA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профориента-ционной</w:t>
            </w:r>
            <w:proofErr w:type="spellEnd"/>
            <w:r w:rsidRPr="003808EA">
              <w:rPr>
                <w:rFonts w:ascii="PT Astra Serif" w:hAnsi="PT Astra Serif"/>
                <w:sz w:val="20"/>
                <w:szCs w:val="20"/>
              </w:rPr>
              <w:t xml:space="preserve"> работы со старшеклассниками общеобразовательных школ</w:t>
            </w:r>
          </w:p>
        </w:tc>
        <w:tc>
          <w:tcPr>
            <w:tcW w:w="2126" w:type="dxa"/>
            <w:vMerge w:val="restart"/>
            <w:vAlign w:val="center"/>
          </w:tcPr>
          <w:p w14:paraId="223F6BC2" w14:textId="77777777" w:rsidR="00406D6D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среднегодовой численности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занятых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 экономике;</w:t>
            </w:r>
          </w:p>
          <w:p w14:paraId="7615BBBA" w14:textId="77777777" w:rsidR="00406D6D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увеличение квалифицированных кадров со средним и высшим профессиональным образованием;</w:t>
            </w:r>
          </w:p>
          <w:p w14:paraId="3ACFCF00" w14:textId="77777777" w:rsidR="00406D6D" w:rsidRPr="008A75D4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снижение уровня регистрируемой безработицы</w:t>
            </w:r>
          </w:p>
        </w:tc>
        <w:tc>
          <w:tcPr>
            <w:tcW w:w="2127" w:type="dxa"/>
            <w:vMerge w:val="restart"/>
            <w:vAlign w:val="center"/>
          </w:tcPr>
          <w:p w14:paraId="5144F35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образования»</w:t>
            </w:r>
          </w:p>
          <w:p w14:paraId="5D3911B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16AB9DB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Merge w:val="restart"/>
            <w:vAlign w:val="center"/>
          </w:tcPr>
          <w:p w14:paraId="2668EEDC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271BB833" w14:textId="0F7CBCCE" w:rsidR="00056A15" w:rsidRPr="00E44479" w:rsidRDefault="00056A15" w:rsidP="00056A15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марте 2025 года на базе первичного отделения Движени</w:t>
            </w:r>
            <w:r w:rsidR="00E4688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я 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первых в МБОУ «Гимназия» открыт региональный Центр Компетенций по направлению «Профориентация» для учащихся города по проведению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профориентационных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встреч, мастер-классов и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квест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-игр.</w:t>
            </w:r>
          </w:p>
          <w:p w14:paraId="6D7636D2" w14:textId="77777777" w:rsidR="00056A15" w:rsidRPr="00E44479" w:rsidRDefault="00056A15" w:rsidP="00056A15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Организовано взаимодействие, в том числе по сетевым договорам, с организациями высшего образования, дополнительного профессионального образования, учреждениями здравоохранения, силовыми структурами.</w:t>
            </w:r>
          </w:p>
          <w:p w14:paraId="22A041C5" w14:textId="6A30FE0B" w:rsidR="00406D6D" w:rsidRPr="00E44479" w:rsidRDefault="00056A15" w:rsidP="00360EA1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городе создана уникальная образовательная система для развития юных талантов в сфере технологий и науки. Она включает два Центра «Точка роста», Детский технопарк «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Кванториум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», инженерные классы, математические кружки и кружки научно-технологической инициативы. </w:t>
            </w:r>
          </w:p>
        </w:tc>
      </w:tr>
      <w:tr w:rsidR="00406D6D" w:rsidRPr="008A75D4" w14:paraId="1AD44B09" w14:textId="77777777" w:rsidTr="002508A0">
        <w:trPr>
          <w:jc w:val="center"/>
        </w:trPr>
        <w:tc>
          <w:tcPr>
            <w:tcW w:w="783" w:type="dxa"/>
          </w:tcPr>
          <w:p w14:paraId="3E23C4BA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1.7.2.</w:t>
            </w:r>
          </w:p>
        </w:tc>
        <w:tc>
          <w:tcPr>
            <w:tcW w:w="2516" w:type="dxa"/>
          </w:tcPr>
          <w:p w14:paraId="7D3EEA42" w14:textId="77777777" w:rsidR="00406D6D" w:rsidRPr="00784B1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3808EA">
              <w:rPr>
                <w:rFonts w:ascii="PT Astra Serif" w:hAnsi="PT Astra Serif"/>
                <w:sz w:val="20"/>
                <w:szCs w:val="20"/>
              </w:rPr>
              <w:t xml:space="preserve">Создание профильных классов с целью </w:t>
            </w:r>
            <w:r w:rsidRPr="003808EA">
              <w:rPr>
                <w:rFonts w:ascii="PT Astra Serif" w:hAnsi="PT Astra Serif"/>
                <w:sz w:val="20"/>
                <w:szCs w:val="20"/>
              </w:rPr>
              <w:lastRenderedPageBreak/>
              <w:t>профессиональной ориентации в выборе профессии старшеклассников общеобразовательных школ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целевое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обучение по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востребованным профессиям </w:t>
            </w:r>
          </w:p>
        </w:tc>
        <w:tc>
          <w:tcPr>
            <w:tcW w:w="2126" w:type="dxa"/>
            <w:vMerge/>
          </w:tcPr>
          <w:p w14:paraId="71ADEC3F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4D19E8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E7BE37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3F16332" w14:textId="68D0560F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целях ранней профессиональной ориентации обучающихся действуют образовательные проекты: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«Газпром-классы» и «Экологический класс» (БОУ «Лицей им. Г.Ф.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Атякшева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»),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«Муниципальный класс» (МБОУ «Средняя общеобразовательная школа №</w:t>
            </w:r>
            <w:r w:rsidR="00C83AD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5»), «Медицинские классы», «Кадетские классы» (МБОУ «Средняя общеобразовательная школа №</w:t>
            </w:r>
            <w:r w:rsidR="00C83AD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2»), «Психолого-педагогический класс» (МБОУ «Гимназия» и «Средняя общеобразовательная школа №</w:t>
            </w:r>
            <w:r w:rsidR="00410AC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2»), «Спортивные классы» (МБОУ «Гимназия»)</w:t>
            </w:r>
            <w:r w:rsidR="00C83ADB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="00C83ADB" w:rsidRPr="00E44479">
              <w:rPr>
                <w:rFonts w:ascii="PT Astra Serif" w:hAnsi="PT Astra Serif"/>
                <w:sz w:val="18"/>
                <w:szCs w:val="18"/>
              </w:rPr>
              <w:t xml:space="preserve">класс Русского географического общества </w:t>
            </w:r>
            <w:r w:rsidR="00C83ADB">
              <w:rPr>
                <w:rFonts w:ascii="PT Astra Serif" w:hAnsi="PT Astra Serif"/>
                <w:sz w:val="18"/>
                <w:szCs w:val="18"/>
              </w:rPr>
              <w:t>(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МБОУ «Средняя общеобразовательная школа № 6»</w:t>
            </w:r>
            <w:r w:rsidR="00C83ADB">
              <w:rPr>
                <w:rFonts w:ascii="PT Astra Serif" w:hAnsi="PT Astra Serif"/>
                <w:sz w:val="18"/>
                <w:szCs w:val="18"/>
              </w:rPr>
              <w:t>)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="00C83ADB" w:rsidRPr="00E44479">
              <w:rPr>
                <w:rFonts w:ascii="PT Astra Serif" w:hAnsi="PT Astra Serif"/>
                <w:sz w:val="18"/>
                <w:szCs w:val="18"/>
              </w:rPr>
              <w:t xml:space="preserve">инженерные классы </w:t>
            </w:r>
            <w:r w:rsidR="00C83ADB">
              <w:rPr>
                <w:rFonts w:ascii="PT Astra Serif" w:hAnsi="PT Astra Serif"/>
                <w:sz w:val="18"/>
                <w:szCs w:val="18"/>
              </w:rPr>
              <w:t>(М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БОУ</w:t>
            </w:r>
            <w:r w:rsidR="00C83ADB">
              <w:rPr>
                <w:rFonts w:ascii="PT Astra Serif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«Гимназия» и МБОУ «Средняя общеобразовательная школа № 5»</w:t>
            </w:r>
            <w:r w:rsidR="00C83ADB">
              <w:rPr>
                <w:rFonts w:ascii="PT Astra Serif" w:hAnsi="PT Astra Serif"/>
                <w:sz w:val="18"/>
                <w:szCs w:val="18"/>
              </w:rPr>
              <w:t>)</w:t>
            </w:r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</w:p>
          <w:p w14:paraId="4E774291" w14:textId="7DB9AEA4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открыты новые предпрофессиональные классы: «Полицейский», «Экологический» в МБОУ «Средняя общеобразовательная школа № 5»;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РЖДкласс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 в МБОУ «Средняя общеобразовательная школа № 2» и «Социально-экономический» в МБОУ «Средняя общеобразовательная школа № 5».</w:t>
            </w:r>
          </w:p>
          <w:p w14:paraId="7F5E201A" w14:textId="77777777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общеобразовательных учреждениях функционируют: </w:t>
            </w:r>
          </w:p>
          <w:p w14:paraId="59028965" w14:textId="5F543C98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16 профильных класс</w:t>
            </w:r>
            <w:r w:rsidR="00104C68">
              <w:rPr>
                <w:rFonts w:ascii="PT Astra Serif" w:hAnsi="PT Astra Serif"/>
                <w:sz w:val="18"/>
                <w:szCs w:val="18"/>
              </w:rPr>
              <w:t>ов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(групп), в которых обучаются 397 учащихся 10-х и 11-х классов по направлениям профилей: технологический, инженерный, медицинский, психолого-педагогический социально-экономический др</w:t>
            </w:r>
            <w:r w:rsidR="00104C68">
              <w:rPr>
                <w:rFonts w:ascii="PT Astra Serif" w:hAnsi="PT Astra Serif"/>
                <w:sz w:val="18"/>
                <w:szCs w:val="18"/>
              </w:rPr>
              <w:t>угие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; </w:t>
            </w:r>
          </w:p>
          <w:p w14:paraId="515DBC96" w14:textId="557EEBCD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10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предпрофильных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класс</w:t>
            </w:r>
            <w:r w:rsidR="00104C68">
              <w:rPr>
                <w:rFonts w:ascii="PT Astra Serif" w:hAnsi="PT Astra Serif"/>
                <w:sz w:val="18"/>
                <w:szCs w:val="18"/>
              </w:rPr>
              <w:t>ов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(групп), в которых обучаются 249 учащихся 5-9-х классов (кадетские, инженерные, полицейский, экологические, и др</w:t>
            </w:r>
            <w:r w:rsidR="00104C68">
              <w:rPr>
                <w:rFonts w:ascii="PT Astra Serif" w:hAnsi="PT Astra Serif"/>
                <w:sz w:val="18"/>
                <w:szCs w:val="18"/>
              </w:rPr>
              <w:t>угие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). </w:t>
            </w:r>
          </w:p>
          <w:p w14:paraId="5578EACB" w14:textId="1418989E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Охват обучающихся 10-11 классов профильным обучением стабилен на протяжении последних лет и составляет 90%.</w:t>
            </w:r>
          </w:p>
        </w:tc>
      </w:tr>
      <w:tr w:rsidR="00406D6D" w:rsidRPr="008A75D4" w14:paraId="6CA940CE" w14:textId="77777777" w:rsidTr="002508A0">
        <w:trPr>
          <w:jc w:val="center"/>
        </w:trPr>
        <w:tc>
          <w:tcPr>
            <w:tcW w:w="783" w:type="dxa"/>
          </w:tcPr>
          <w:p w14:paraId="5D4F5CAD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lastRenderedPageBreak/>
              <w:t>1.7.3.</w:t>
            </w:r>
          </w:p>
        </w:tc>
        <w:tc>
          <w:tcPr>
            <w:tcW w:w="2516" w:type="dxa"/>
          </w:tcPr>
          <w:p w14:paraId="48A352D5" w14:textId="77777777" w:rsidR="00406D6D" w:rsidRPr="001105E2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568CF">
              <w:rPr>
                <w:rFonts w:ascii="PT Astra Serif" w:hAnsi="PT Astra Serif"/>
                <w:sz w:val="20"/>
                <w:szCs w:val="20"/>
              </w:rPr>
              <w:t>Взаимодействие с бюджетным учреждением Ханты-Мансийского автономного округа - Югры «Югорский политехнический колледж» по созданию новых направлений подготовки специалистов в соответствии с востребованностью на местном рынке труда</w:t>
            </w:r>
          </w:p>
        </w:tc>
        <w:tc>
          <w:tcPr>
            <w:tcW w:w="2126" w:type="dxa"/>
            <w:vMerge/>
          </w:tcPr>
          <w:p w14:paraId="3CAD8421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B2BC27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E92006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61535B3" w14:textId="3C113CE8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С целью возможности самоопределения учащихся в выборе будущей профессии ежегодно проводится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профориентационное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мероприятие «Ярмарка учебных мест» для учащихся 9-11-х классов, в котором принимают участие представители БУ</w:t>
            </w:r>
            <w:r w:rsidR="008E2637">
              <w:rPr>
                <w:rFonts w:ascii="PT Astra Serif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«Югорский политехнический колледж».  </w:t>
            </w:r>
            <w:proofErr w:type="gramEnd"/>
          </w:p>
          <w:p w14:paraId="607E69AF" w14:textId="21EDDE14" w:rsidR="00406D6D" w:rsidRPr="00E44479" w:rsidRDefault="00360533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о взаимодействии с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БУ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«Югорский политехнический колледж»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в</w:t>
            </w:r>
            <w:r w:rsidR="00406D6D" w:rsidRPr="00E44479">
              <w:rPr>
                <w:rFonts w:ascii="PT Astra Serif" w:hAnsi="PT Astra Serif"/>
                <w:sz w:val="18"/>
                <w:szCs w:val="18"/>
              </w:rPr>
              <w:t xml:space="preserve"> МБОУ «С</w:t>
            </w:r>
            <w:r>
              <w:rPr>
                <w:rFonts w:ascii="PT Astra Serif" w:hAnsi="PT Astra Serif"/>
                <w:sz w:val="18"/>
                <w:szCs w:val="18"/>
              </w:rPr>
              <w:t>редняя общеобразовательная школа</w:t>
            </w:r>
            <w:r w:rsidR="00406D6D" w:rsidRPr="00E44479">
              <w:rPr>
                <w:rFonts w:ascii="PT Astra Serif" w:hAnsi="PT Astra Serif"/>
                <w:sz w:val="18"/>
                <w:szCs w:val="18"/>
              </w:rPr>
              <w:t xml:space="preserve"> № 2» успешно реализована адаптированная основная общеобразовательная программа для учащихся 10 класса с интеллектуальными нарушениями в рамках регионального проекта «Я в профессии»</w:t>
            </w:r>
            <w:r>
              <w:rPr>
                <w:rFonts w:ascii="PT Astra Serif" w:hAnsi="PT Astra Serif"/>
                <w:sz w:val="18"/>
                <w:szCs w:val="18"/>
              </w:rPr>
              <w:t>:</w:t>
            </w:r>
            <w:r w:rsidR="00406D6D" w:rsidRPr="00E44479">
              <w:rPr>
                <w:rFonts w:ascii="PT Astra Serif" w:hAnsi="PT Astra Serif"/>
                <w:sz w:val="18"/>
                <w:szCs w:val="18"/>
              </w:rPr>
              <w:t xml:space="preserve"> 9 выпускников получили свидетельство об </w:t>
            </w:r>
            <w:proofErr w:type="gramStart"/>
            <w:r w:rsidR="00406D6D" w:rsidRPr="00E44479">
              <w:rPr>
                <w:rFonts w:ascii="PT Astra Serif" w:hAnsi="PT Astra Serif"/>
                <w:sz w:val="18"/>
                <w:szCs w:val="18"/>
              </w:rPr>
              <w:t>обучении по профессии</w:t>
            </w:r>
            <w:proofErr w:type="gramEnd"/>
            <w:r w:rsidR="00406D6D" w:rsidRPr="00E44479">
              <w:rPr>
                <w:rFonts w:ascii="PT Astra Serif" w:hAnsi="PT Astra Serif"/>
                <w:sz w:val="18"/>
                <w:szCs w:val="18"/>
              </w:rPr>
              <w:t xml:space="preserve"> «Раскрасчик изделий».</w:t>
            </w:r>
          </w:p>
        </w:tc>
      </w:tr>
      <w:tr w:rsidR="00406D6D" w:rsidRPr="00E7769B" w14:paraId="24935139" w14:textId="77777777" w:rsidTr="002508A0">
        <w:trPr>
          <w:jc w:val="center"/>
        </w:trPr>
        <w:tc>
          <w:tcPr>
            <w:tcW w:w="783" w:type="dxa"/>
          </w:tcPr>
          <w:p w14:paraId="3427FDB2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t>1.7.4.</w:t>
            </w:r>
          </w:p>
        </w:tc>
        <w:tc>
          <w:tcPr>
            <w:tcW w:w="2516" w:type="dxa"/>
          </w:tcPr>
          <w:p w14:paraId="7D3C6E00" w14:textId="77777777" w:rsidR="00406D6D" w:rsidRPr="000627B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2408">
              <w:rPr>
                <w:rFonts w:ascii="PT Astra Serif" w:hAnsi="PT Astra Serif"/>
                <w:sz w:val="20"/>
                <w:szCs w:val="20"/>
              </w:rPr>
              <w:t>Содействие в трудоустройстве незащищенных категорий населения</w:t>
            </w:r>
          </w:p>
        </w:tc>
        <w:tc>
          <w:tcPr>
            <w:tcW w:w="2126" w:type="dxa"/>
            <w:vMerge/>
          </w:tcPr>
          <w:p w14:paraId="1254FC20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59107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«Поддержка занятости населения»</w:t>
            </w:r>
          </w:p>
          <w:p w14:paraId="30DAACC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0243E6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программа «Молодежная политика и организация временного трудоустройства»</w:t>
            </w:r>
          </w:p>
        </w:tc>
        <w:tc>
          <w:tcPr>
            <w:tcW w:w="1984" w:type="dxa"/>
          </w:tcPr>
          <w:p w14:paraId="197B51B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  <w:p w14:paraId="2AFA677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361255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0E248E8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408B6DBD" w14:textId="2565870B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В рамках государственной программы Ханты-Мансийского автономного округа – Югры «Поддержка зан</w:t>
            </w:r>
            <w:r w:rsidR="008156E4" w:rsidRPr="00E44479">
              <w:rPr>
                <w:rFonts w:ascii="PT Astra Serif" w:hAnsi="PT Astra Serif"/>
                <w:sz w:val="18"/>
                <w:szCs w:val="18"/>
              </w:rPr>
              <w:t>ятости населения» в течение 2025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года было трудоустроено:</w:t>
            </w:r>
          </w:p>
          <w:p w14:paraId="2BE08098" w14:textId="1A4CA5BE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безработных граждан, испытывающих трудности в поиске работы, на временные рабочие мест</w:t>
            </w:r>
            <w:r w:rsidR="00E7769B" w:rsidRPr="00E44479">
              <w:rPr>
                <w:rFonts w:ascii="PT Astra Serif" w:hAnsi="PT Astra Serif"/>
                <w:sz w:val="18"/>
                <w:szCs w:val="18"/>
              </w:rPr>
              <w:t xml:space="preserve">а и на общественные работы </w:t>
            </w:r>
            <w:r w:rsidR="00A23552">
              <w:rPr>
                <w:rFonts w:ascii="PT Astra Serif" w:hAnsi="PT Astra Serif"/>
                <w:sz w:val="18"/>
                <w:szCs w:val="18"/>
              </w:rPr>
              <w:t>-</w:t>
            </w:r>
            <w:r w:rsidR="00E7769B" w:rsidRPr="00E44479">
              <w:rPr>
                <w:rFonts w:ascii="PT Astra Serif" w:hAnsi="PT Astra Serif"/>
                <w:sz w:val="18"/>
                <w:szCs w:val="18"/>
              </w:rPr>
              <w:t xml:space="preserve"> 41 человек</w:t>
            </w:r>
            <w:r w:rsidRPr="00E44479">
              <w:rPr>
                <w:rFonts w:ascii="PT Astra Serif" w:hAnsi="PT Astra Serif"/>
                <w:sz w:val="18"/>
                <w:szCs w:val="18"/>
              </w:rPr>
              <w:t>;</w:t>
            </w:r>
          </w:p>
          <w:p w14:paraId="5324A989" w14:textId="6FC064F5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выпускников средних профессиональных и высших учебных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заведени</w:t>
            </w:r>
            <w:r w:rsidR="00E7769B" w:rsidRPr="00E44479">
              <w:rPr>
                <w:rFonts w:ascii="PT Astra Serif" w:hAnsi="PT Astra Serif"/>
                <w:sz w:val="18"/>
                <w:szCs w:val="18"/>
              </w:rPr>
              <w:t xml:space="preserve">й на временные рабочие места </w:t>
            </w:r>
            <w:r w:rsidR="00A23552">
              <w:rPr>
                <w:rFonts w:ascii="PT Astra Serif" w:hAnsi="PT Astra Serif"/>
                <w:sz w:val="18"/>
                <w:szCs w:val="18"/>
              </w:rPr>
              <w:t>-</w:t>
            </w:r>
            <w:r w:rsidR="00E7769B" w:rsidRPr="00E44479">
              <w:rPr>
                <w:rFonts w:ascii="PT Astra Serif" w:hAnsi="PT Astra Serif"/>
                <w:sz w:val="18"/>
                <w:szCs w:val="18"/>
              </w:rPr>
              <w:t xml:space="preserve"> 2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человека.</w:t>
            </w:r>
          </w:p>
          <w:p w14:paraId="2413BF01" w14:textId="4415DDD3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406D6D" w:rsidRPr="008A75D4" w14:paraId="4A693083" w14:textId="77777777" w:rsidTr="002508A0">
        <w:trPr>
          <w:jc w:val="center"/>
        </w:trPr>
        <w:tc>
          <w:tcPr>
            <w:tcW w:w="783" w:type="dxa"/>
          </w:tcPr>
          <w:p w14:paraId="429FB29A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lastRenderedPageBreak/>
              <w:t>1.7.5.</w:t>
            </w:r>
          </w:p>
        </w:tc>
        <w:tc>
          <w:tcPr>
            <w:tcW w:w="2516" w:type="dxa"/>
          </w:tcPr>
          <w:p w14:paraId="03938EF2" w14:textId="77777777" w:rsidR="00406D6D" w:rsidRPr="00C07B1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7B3">
              <w:rPr>
                <w:rFonts w:ascii="PT Astra Serif" w:hAnsi="PT Astra Serif"/>
                <w:sz w:val="20"/>
                <w:szCs w:val="20"/>
              </w:rPr>
              <w:t>Оказание мер социальной поддержки молодым специалистам и работникам по наиболее востребованным должностям профессий</w:t>
            </w:r>
          </w:p>
        </w:tc>
        <w:tc>
          <w:tcPr>
            <w:tcW w:w="2126" w:type="dxa"/>
            <w:vMerge/>
          </w:tcPr>
          <w:p w14:paraId="4EDF9AF4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484F97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  <w:p w14:paraId="3822429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561D368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64F7FED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8F96C6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  <w:p w14:paraId="33C1936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43F946E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«Культурное пространство»</w:t>
            </w:r>
          </w:p>
        </w:tc>
        <w:tc>
          <w:tcPr>
            <w:tcW w:w="1984" w:type="dxa"/>
          </w:tcPr>
          <w:p w14:paraId="362E0F89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016D0D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  <w:p w14:paraId="26577CD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55BF8D4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34659882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898959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0B0481B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5CB03C3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5BFC0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E138A4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</w:tc>
        <w:tc>
          <w:tcPr>
            <w:tcW w:w="5678" w:type="dxa"/>
          </w:tcPr>
          <w:p w14:paraId="30297833" w14:textId="77777777" w:rsidR="00406D6D" w:rsidRPr="00E44479" w:rsidRDefault="00406D6D" w:rsidP="00147A28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Для привлечения востребованных педагогов реализуется механизм возмещение расходов приглашенным специалистам муниципальных образовательных учреждений в соответствии с постановлением администрации города Югорска от 26.12 2023 № 99-п «О возмещении расходов по договору найма жилого помещения приглашенным специалистам».</w:t>
            </w:r>
          </w:p>
          <w:p w14:paraId="3A46D514" w14:textId="72B157DE" w:rsidR="00406D6D" w:rsidRPr="00E44479" w:rsidRDefault="00406D6D" w:rsidP="00147A28">
            <w:pPr>
              <w:ind w:firstLine="17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общеобразовательным учреждениям </w:t>
            </w:r>
            <w:r w:rsidR="00147A28">
              <w:rPr>
                <w:rFonts w:ascii="PT Astra Serif" w:hAnsi="PT Astra Serif"/>
                <w:sz w:val="18"/>
                <w:szCs w:val="18"/>
              </w:rPr>
              <w:t xml:space="preserve">были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выделены субсидии на возмещение расходов по договорам найма, аренды жилого помещения приглашенным специалистам в сумме 450</w:t>
            </w:r>
            <w:r w:rsidR="00EA48B5" w:rsidRPr="00E44479">
              <w:rPr>
                <w:rFonts w:ascii="PT Astra Serif" w:hAnsi="PT Astra Serif"/>
                <w:sz w:val="18"/>
                <w:szCs w:val="18"/>
              </w:rPr>
              <w:t xml:space="preserve"> тыс. рублей.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Возмещением расходов воспользовались 6 специалистов.</w:t>
            </w:r>
          </w:p>
        </w:tc>
      </w:tr>
      <w:tr w:rsidR="00406D6D" w:rsidRPr="008A75D4" w14:paraId="3F11EC82" w14:textId="77777777" w:rsidTr="00A10031">
        <w:trPr>
          <w:jc w:val="center"/>
        </w:trPr>
        <w:tc>
          <w:tcPr>
            <w:tcW w:w="783" w:type="dxa"/>
          </w:tcPr>
          <w:p w14:paraId="40770009" w14:textId="71E41230" w:rsidR="00406D6D" w:rsidRPr="00AE537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37F">
              <w:rPr>
                <w:rFonts w:ascii="PT Astra Serif" w:hAnsi="PT Astra Serif"/>
                <w:b/>
                <w:sz w:val="20"/>
                <w:szCs w:val="20"/>
              </w:rPr>
              <w:t>2.</w:t>
            </w:r>
          </w:p>
        </w:tc>
        <w:tc>
          <w:tcPr>
            <w:tcW w:w="8753" w:type="dxa"/>
            <w:gridSpan w:val="4"/>
          </w:tcPr>
          <w:p w14:paraId="30492912" w14:textId="77777777" w:rsidR="00406D6D" w:rsidRPr="000D7F46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7F46">
              <w:rPr>
                <w:rFonts w:ascii="PT Astra Serif" w:hAnsi="PT Astra Serif"/>
                <w:b/>
                <w:sz w:val="20"/>
                <w:szCs w:val="20"/>
              </w:rPr>
              <w:t>Задача 2. «Качество жизни»</w:t>
            </w:r>
          </w:p>
        </w:tc>
        <w:tc>
          <w:tcPr>
            <w:tcW w:w="5678" w:type="dxa"/>
          </w:tcPr>
          <w:p w14:paraId="01B95C2D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</w:tr>
      <w:tr w:rsidR="00406D6D" w:rsidRPr="008A75D4" w14:paraId="0BA02DB8" w14:textId="77777777" w:rsidTr="00A10031">
        <w:trPr>
          <w:jc w:val="center"/>
        </w:trPr>
        <w:tc>
          <w:tcPr>
            <w:tcW w:w="783" w:type="dxa"/>
          </w:tcPr>
          <w:p w14:paraId="2DAB1FFB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37F">
              <w:rPr>
                <w:rFonts w:ascii="PT Astra Serif" w:hAnsi="PT Astra Serif"/>
                <w:b/>
                <w:sz w:val="20"/>
                <w:szCs w:val="20"/>
              </w:rPr>
              <w:t>2.1.</w:t>
            </w:r>
          </w:p>
        </w:tc>
        <w:tc>
          <w:tcPr>
            <w:tcW w:w="8753" w:type="dxa"/>
            <w:gridSpan w:val="4"/>
          </w:tcPr>
          <w:p w14:paraId="18F6A81E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Ж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илищно-коммунальный комплекс</w:t>
            </w:r>
          </w:p>
        </w:tc>
        <w:tc>
          <w:tcPr>
            <w:tcW w:w="5678" w:type="dxa"/>
          </w:tcPr>
          <w:p w14:paraId="499C48C3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7040A3" w14:paraId="794CE182" w14:textId="77777777" w:rsidTr="002508A0">
        <w:trPr>
          <w:jc w:val="center"/>
        </w:trPr>
        <w:tc>
          <w:tcPr>
            <w:tcW w:w="783" w:type="dxa"/>
          </w:tcPr>
          <w:p w14:paraId="1B06AD42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t>2.1.1.</w:t>
            </w:r>
          </w:p>
        </w:tc>
        <w:tc>
          <w:tcPr>
            <w:tcW w:w="2516" w:type="dxa"/>
          </w:tcPr>
          <w:p w14:paraId="6A318667" w14:textId="77777777" w:rsidR="00406D6D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A13D3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овышение качества, безопасности и охвата предоставления коммунальных услуг</w:t>
            </w:r>
          </w:p>
        </w:tc>
        <w:tc>
          <w:tcPr>
            <w:tcW w:w="2126" w:type="dxa"/>
            <w:vMerge w:val="restart"/>
          </w:tcPr>
          <w:p w14:paraId="08FE1DEC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Снижение уровня технологических потерь при передаче и распределении энергоресурсов;</w:t>
            </w:r>
          </w:p>
          <w:p w14:paraId="17CEADEB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темпов замены сетевой инженерной инфраструктуры;</w:t>
            </w:r>
          </w:p>
          <w:p w14:paraId="6EF2D946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</w:t>
            </w: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аварийности на инженерных сетях;</w:t>
            </w:r>
          </w:p>
          <w:p w14:paraId="75864884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объемов и качества предоставления услуг в сфере жилищно-коммунального хозяйства;</w:t>
            </w:r>
          </w:p>
          <w:p w14:paraId="3B98D3FC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эффективности деятельности по обращению с бытовыми отходами;</w:t>
            </w:r>
          </w:p>
          <w:p w14:paraId="710930E7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повышение эффективности деятельности </w:t>
            </w:r>
            <w:proofErr w:type="gramStart"/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14:paraId="08A5FD44" w14:textId="77777777" w:rsidR="00406D6D" w:rsidRPr="000D1C7F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индекса качества городской среды</w:t>
            </w:r>
          </w:p>
          <w:p w14:paraId="62F1CA2E" w14:textId="77777777" w:rsidR="00406D6D" w:rsidRDefault="00406D6D" w:rsidP="00406D6D">
            <w:pPr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A7B105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«Строительство»</w:t>
            </w:r>
          </w:p>
          <w:p w14:paraId="6E2FA57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4EB8C5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Государственная программа Ханты-Мансийского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автономного округа – Югры «Пространственное развитие и формирование комфортной городской среды»</w:t>
            </w:r>
          </w:p>
          <w:p w14:paraId="4B74A639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519BBC3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жилищной сферы»</w:t>
            </w:r>
          </w:p>
          <w:p w14:paraId="5745069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E1BF95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жилищно-коммунального комплекса и энергетической эффективности»</w:t>
            </w:r>
          </w:p>
          <w:p w14:paraId="6239A14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7ECE161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«Автомобильные дороги, транспорт и городская среда»</w:t>
            </w:r>
          </w:p>
          <w:p w14:paraId="358F361B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21B8AE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жилищной сферы»</w:t>
            </w:r>
          </w:p>
        </w:tc>
        <w:tc>
          <w:tcPr>
            <w:tcW w:w="1984" w:type="dxa"/>
            <w:vMerge w:val="restart"/>
            <w:vAlign w:val="center"/>
          </w:tcPr>
          <w:p w14:paraId="05AD1C7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5678" w:type="dxa"/>
            <w:vMerge w:val="restart"/>
          </w:tcPr>
          <w:p w14:paraId="4A37DF1E" w14:textId="53F7A88A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За счет предоставленных субсидий окружного бюджета выполнены работы по 5 объектам:</w:t>
            </w:r>
          </w:p>
          <w:p w14:paraId="5C775F7C" w14:textId="51B324D2" w:rsidR="00406D6D" w:rsidRPr="00E44479" w:rsidRDefault="00406D6D" w:rsidP="00406D6D">
            <w:pPr>
              <w:pStyle w:val="af4"/>
              <w:ind w:left="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капитальный ремонт (с заменой) участков сетей водоснабжения методом ГНБ по </w:t>
            </w:r>
            <w:r w:rsidR="0059691A"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Калинина и </w:t>
            </w:r>
            <w:r w:rsidR="0059691A"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Титова протяженностью 7 352,2 м;</w:t>
            </w:r>
          </w:p>
          <w:p w14:paraId="6A96ECDD" w14:textId="53636F17" w:rsidR="00406D6D" w:rsidRPr="00E44479" w:rsidRDefault="00406D6D" w:rsidP="00406D6D">
            <w:pPr>
              <w:pStyle w:val="af4"/>
              <w:ind w:left="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- капитальный ремонт (с заменой) участков сетей холодного водоснабжения по ул. Труда, пер. Ясный, пер. Калинина, ул. Новая, ул. Советская, ул. Таёжная протяженностью 6 964,0 м;</w:t>
            </w:r>
            <w:proofErr w:type="gramEnd"/>
          </w:p>
          <w:p w14:paraId="3B09CBCD" w14:textId="479CF1B8" w:rsidR="00406D6D" w:rsidRPr="00E44479" w:rsidRDefault="00406D6D" w:rsidP="00406D6D">
            <w:pPr>
              <w:pStyle w:val="af4"/>
              <w:ind w:left="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капитальный ремонт сетей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тепловодоснабжения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 ул. Геологов протяженностью 620,0 м;</w:t>
            </w:r>
          </w:p>
          <w:p w14:paraId="01DC586F" w14:textId="05C97955" w:rsidR="00406D6D" w:rsidRPr="00E44479" w:rsidRDefault="00406D6D" w:rsidP="00406D6D">
            <w:pPr>
              <w:pStyle w:val="af4"/>
              <w:ind w:left="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капитальный ремонт участка сетей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тепловодоснабжения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 ул.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40 лет Победы протяженностью 917,2 м;</w:t>
            </w:r>
          </w:p>
          <w:p w14:paraId="7D394F72" w14:textId="69C1E78C" w:rsidR="00406D6D" w:rsidRPr="00E44479" w:rsidRDefault="00406D6D" w:rsidP="00406D6D">
            <w:pPr>
              <w:pStyle w:val="af4"/>
              <w:ind w:left="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капитальный ремонт (с заменой) участков подводящих сетей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тепловодоснабжения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от ТК 14-31 до ТК 14-32 (ПГ) по ул. Свердлова, включая подводящие сети до ул. Садовая, </w:t>
            </w:r>
            <w:r w:rsidR="0006666C">
              <w:rPr>
                <w:rFonts w:ascii="PT Astra Serif" w:hAnsi="PT Astra Serif"/>
                <w:sz w:val="18"/>
                <w:szCs w:val="18"/>
              </w:rPr>
              <w:t xml:space="preserve">д.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1Б и ул. Свердлова, </w:t>
            </w:r>
            <w:r w:rsidR="0006666C">
              <w:rPr>
                <w:rFonts w:ascii="PT Astra Serif" w:hAnsi="PT Astra Serif"/>
                <w:sz w:val="18"/>
                <w:szCs w:val="18"/>
              </w:rPr>
              <w:t xml:space="preserve">д.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12 протяженностью 882,0 м.</w:t>
            </w:r>
          </w:p>
          <w:p w14:paraId="5D28979A" w14:textId="7C873FF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Кроме того, выполнен капитальный ремонт участка (с заменой) магистрального водовода от ВОС до водозаборных скважин протяженностью 15,51 км за счет средств окружного и федерального бюджетов в рамках заключенных соглашений с Департаментом жилищно-коммунального комплекса и энергетики Ханты-Мансийского автономного округа - Югры.</w:t>
            </w:r>
          </w:p>
        </w:tc>
      </w:tr>
      <w:tr w:rsidR="00406D6D" w:rsidRPr="007040A3" w14:paraId="56E79584" w14:textId="77777777" w:rsidTr="002508A0">
        <w:trPr>
          <w:jc w:val="center"/>
        </w:trPr>
        <w:tc>
          <w:tcPr>
            <w:tcW w:w="783" w:type="dxa"/>
          </w:tcPr>
          <w:p w14:paraId="15742E04" w14:textId="77777777" w:rsidR="00406D6D" w:rsidRPr="00AE537F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t>2.1.2.</w:t>
            </w:r>
          </w:p>
        </w:tc>
        <w:tc>
          <w:tcPr>
            <w:tcW w:w="2516" w:type="dxa"/>
          </w:tcPr>
          <w:p w14:paraId="2516179C" w14:textId="77777777" w:rsidR="00406D6D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D913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Реконструкция котельных и инженерных сетей с внедрением энергосберегающих технологий и оборудования для </w:t>
            </w:r>
            <w:r w:rsidRPr="00D913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производства и передачи энергии</w:t>
            </w:r>
          </w:p>
        </w:tc>
        <w:tc>
          <w:tcPr>
            <w:tcW w:w="2126" w:type="dxa"/>
            <w:vMerge/>
            <w:vAlign w:val="center"/>
          </w:tcPr>
          <w:p w14:paraId="5B949270" w14:textId="77777777" w:rsidR="00406D6D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6DC2B99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255B23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vMerge/>
          </w:tcPr>
          <w:p w14:paraId="0CA2A6D9" w14:textId="1917A6F2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7040A3" w14:paraId="1DDB860F" w14:textId="77777777" w:rsidTr="002508A0">
        <w:trPr>
          <w:jc w:val="center"/>
        </w:trPr>
        <w:tc>
          <w:tcPr>
            <w:tcW w:w="783" w:type="dxa"/>
          </w:tcPr>
          <w:p w14:paraId="0D5FDC1F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2.1.3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8C4BB5" w14:textId="77777777" w:rsidR="00406D6D" w:rsidRPr="00C07DA9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</w:t>
            </w:r>
            <w:r w:rsidRPr="00C07DA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недрение электронного мониторинга изношенности сетей с целью снижения их аварийности; повышение темпа замены ветхих коммунальных сетей с применением современных технологий и материалов</w:t>
            </w:r>
          </w:p>
        </w:tc>
        <w:tc>
          <w:tcPr>
            <w:tcW w:w="2126" w:type="dxa"/>
            <w:vMerge/>
            <w:vAlign w:val="center"/>
          </w:tcPr>
          <w:p w14:paraId="6E412C4D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54D8619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1E5E4D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2AA3D8E" w14:textId="6350C115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Проводится регулярная актуализация информации в части систем тепло, -</w:t>
            </w:r>
            <w:r w:rsidR="0010040F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водоснабжения, водоотведения, в том числе котельных, водоочистных станций и канализационно-очистных станций на территории города Югорска в АИС ППК «Фонд развития территорий».</w:t>
            </w:r>
          </w:p>
          <w:p w14:paraId="1A14750F" w14:textId="018C243B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выполнена замена 32,2 км ветхих сетей.</w:t>
            </w:r>
          </w:p>
        </w:tc>
      </w:tr>
      <w:tr w:rsidR="00406D6D" w:rsidRPr="00EB7439" w14:paraId="66084A3C" w14:textId="77777777" w:rsidTr="002508A0">
        <w:trPr>
          <w:jc w:val="center"/>
        </w:trPr>
        <w:tc>
          <w:tcPr>
            <w:tcW w:w="783" w:type="dxa"/>
          </w:tcPr>
          <w:p w14:paraId="09B2BD7A" w14:textId="48084D59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2.1.4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91BA480" w14:textId="77777777" w:rsidR="00406D6D" w:rsidRPr="005B4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Оказание содействия в развитии </w:t>
            </w:r>
            <w:r w:rsidRPr="005B49D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малого бизнеса по сервисным компаниям в коммунальной отрасли </w:t>
            </w:r>
          </w:p>
        </w:tc>
        <w:tc>
          <w:tcPr>
            <w:tcW w:w="2126" w:type="dxa"/>
            <w:vMerge/>
          </w:tcPr>
          <w:p w14:paraId="2482784D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4DE57C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6992C7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4308FC5" w14:textId="6F71732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проведение данных мероприятий не планировалось.</w:t>
            </w:r>
          </w:p>
        </w:tc>
      </w:tr>
      <w:tr w:rsidR="00406D6D" w:rsidRPr="007040A3" w14:paraId="30606752" w14:textId="77777777" w:rsidTr="002508A0">
        <w:trPr>
          <w:jc w:val="center"/>
        </w:trPr>
        <w:tc>
          <w:tcPr>
            <w:tcW w:w="783" w:type="dxa"/>
          </w:tcPr>
          <w:p w14:paraId="6714DF8C" w14:textId="7FDDBCCC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2.1.5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6D0F273" w14:textId="77777777" w:rsidR="00406D6D" w:rsidRPr="00B3409B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409B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профессиональной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подготовки</w:t>
            </w:r>
            <w:r w:rsidRPr="00B3409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сотрудников и работников предприятий и организаций жилищно-коммунального комплекса, а также управляющих компаний и решение вопроса дефицита профессиональных кадров</w:t>
            </w:r>
          </w:p>
        </w:tc>
        <w:tc>
          <w:tcPr>
            <w:tcW w:w="2126" w:type="dxa"/>
            <w:vMerge/>
          </w:tcPr>
          <w:p w14:paraId="38F1F188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CBBA62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BA227D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DC9C391" w14:textId="1F535395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проведение данных мероприятий не планировалось. </w:t>
            </w:r>
          </w:p>
        </w:tc>
      </w:tr>
      <w:tr w:rsidR="00406D6D" w:rsidRPr="007040A3" w14:paraId="1439BEEA" w14:textId="77777777" w:rsidTr="002508A0">
        <w:trPr>
          <w:jc w:val="center"/>
        </w:trPr>
        <w:tc>
          <w:tcPr>
            <w:tcW w:w="783" w:type="dxa"/>
          </w:tcPr>
          <w:p w14:paraId="7D687FDD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2.1.6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FE41A4" w14:textId="77777777" w:rsidR="00406D6D" w:rsidRPr="004C6A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Организация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мероприятий по благоустройству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с применением современных стандартов 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с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оответствии с запросами горожан, 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обустройству клумб, цветников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14:paraId="3128E9E6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A1F4AD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343557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EEF0FB0" w14:textId="679A87BD" w:rsidR="00406D6D" w:rsidRPr="00E44479" w:rsidRDefault="00406D6D" w:rsidP="00406D6D">
            <w:pPr>
              <w:tabs>
                <w:tab w:val="left" w:pos="553"/>
                <w:tab w:val="left" w:pos="1418"/>
              </w:tabs>
              <w:ind w:left="34" w:firstLine="283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pacing w:val="1"/>
                <w:sz w:val="18"/>
                <w:szCs w:val="18"/>
              </w:rPr>
              <w:t>Реализован инициативный проект горожан (в рамках государственной программы «Развитие гражданского общества») по благоустройству общественной территории «Встреча»</w:t>
            </w:r>
            <w:r w:rsidR="00023592">
              <w:rPr>
                <w:rFonts w:ascii="PT Astra Serif" w:hAnsi="PT Astra Serif"/>
                <w:spacing w:val="1"/>
                <w:sz w:val="18"/>
                <w:szCs w:val="18"/>
              </w:rPr>
              <w:t xml:space="preserve"> по ул. Магистральная</w:t>
            </w:r>
            <w:r w:rsidRPr="00E44479">
              <w:rPr>
                <w:rFonts w:ascii="PT Astra Serif" w:hAnsi="PT Astra Serif"/>
                <w:spacing w:val="1"/>
                <w:sz w:val="18"/>
                <w:szCs w:val="18"/>
              </w:rPr>
              <w:t>.</w:t>
            </w:r>
          </w:p>
        </w:tc>
      </w:tr>
      <w:tr w:rsidR="00406D6D" w:rsidRPr="007040A3" w14:paraId="064E3A20" w14:textId="77777777" w:rsidTr="002508A0">
        <w:trPr>
          <w:jc w:val="center"/>
        </w:trPr>
        <w:tc>
          <w:tcPr>
            <w:tcW w:w="783" w:type="dxa"/>
          </w:tcPr>
          <w:p w14:paraId="065DC0AC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2.1.7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5B539A9" w14:textId="77777777" w:rsidR="00406D6D" w:rsidRPr="005527D6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4AF">
              <w:rPr>
                <w:rFonts w:ascii="PT Astra Serif" w:hAnsi="PT Astra Serif"/>
                <w:sz w:val="20"/>
                <w:szCs w:val="20"/>
                <w:lang w:eastAsia="ru-RU"/>
              </w:rPr>
              <w:t>Обустройство парков, рекреационных зон на территории города</w:t>
            </w:r>
          </w:p>
        </w:tc>
        <w:tc>
          <w:tcPr>
            <w:tcW w:w="2126" w:type="dxa"/>
            <w:vMerge/>
          </w:tcPr>
          <w:p w14:paraId="2471E48F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5A0576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904C98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2D73D0F" w14:textId="4FEAB46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рамках государственной программы «Пространственное развитие и формирование комфортной городской среды» продолжилось благоустройство парка по ул. Менделеева, выполнено благоустройство Центрального городского сквера «Северное сияние» по ул. Ленина.</w:t>
            </w:r>
          </w:p>
        </w:tc>
      </w:tr>
      <w:tr w:rsidR="00406D6D" w:rsidRPr="007040A3" w14:paraId="08E40F60" w14:textId="77777777" w:rsidTr="002508A0">
        <w:trPr>
          <w:jc w:val="center"/>
        </w:trPr>
        <w:tc>
          <w:tcPr>
            <w:tcW w:w="783" w:type="dxa"/>
          </w:tcPr>
          <w:p w14:paraId="021890A8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2.1.8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37224E6" w14:textId="77777777" w:rsidR="00406D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Создание и внедрение типовой модели «умного (энергосберегающего) города»</w:t>
            </w:r>
          </w:p>
        </w:tc>
        <w:tc>
          <w:tcPr>
            <w:tcW w:w="2126" w:type="dxa"/>
            <w:vMerge/>
          </w:tcPr>
          <w:p w14:paraId="4CFE30F2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A896E2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B14AFF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096EBE3" w14:textId="3F817D73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проведение данных мероприятий не планировалось. </w:t>
            </w:r>
          </w:p>
        </w:tc>
      </w:tr>
      <w:tr w:rsidR="00406D6D" w:rsidRPr="007040A3" w14:paraId="6C0E14CF" w14:textId="77777777" w:rsidTr="002508A0">
        <w:trPr>
          <w:jc w:val="center"/>
        </w:trPr>
        <w:tc>
          <w:tcPr>
            <w:tcW w:w="783" w:type="dxa"/>
          </w:tcPr>
          <w:p w14:paraId="302E9A49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2.1.9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6E1B625" w14:textId="77777777" w:rsidR="00406D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информационно-разъяснительной работы с населением города в целях формирования ответственного отношения к домашним животным; организация мероприятий </w:t>
            </w:r>
            <w:r w:rsidRPr="0026082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 </w:t>
            </w:r>
            <w:r w:rsidRPr="0026082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содержанию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 отлову безнадзорных животных</w:t>
            </w:r>
          </w:p>
        </w:tc>
        <w:tc>
          <w:tcPr>
            <w:tcW w:w="2126" w:type="dxa"/>
            <w:vMerge/>
          </w:tcPr>
          <w:p w14:paraId="1C1551D5" w14:textId="77777777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14:paraId="78F1082E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3C891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3E89B01" w14:textId="2BED409D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 данному направлению:</w:t>
            </w:r>
          </w:p>
          <w:p w14:paraId="4D8F4BE8" w14:textId="5DAD3F1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проводятся рейдовые мероприятия при участии представителей органов местного самоуправления и Ветеринарной службы Югры по учёту и выявлению животных без владельцев;</w:t>
            </w:r>
          </w:p>
          <w:p w14:paraId="0D5FD542" w14:textId="35F6D075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на регулярной основе выполняются работы по отлову и содержанию животных без владельцев;</w:t>
            </w:r>
          </w:p>
          <w:p w14:paraId="3084ED84" w14:textId="19522FCC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на постоянной основе в средствах массовой информации, на официальных сайтах органов местного самоуправления, социальных сетях и мессенджерах размещается информация по данной тематике. </w:t>
            </w:r>
          </w:p>
          <w:p w14:paraId="44C24641" w14:textId="74F55A40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Принимается участие во всех зоозащитных акциях, организованных Ветеринарной службой  Югры, в ходе которых проводятся различные мероприятия (субботники в муниципальном приюте для животных, благотворительные сборы корма для бездомных животных, </w:t>
            </w:r>
            <w:r w:rsidR="001A2C76">
              <w:rPr>
                <w:rFonts w:ascii="PT Astra Serif" w:hAnsi="PT Astra Serif"/>
                <w:sz w:val="18"/>
                <w:szCs w:val="18"/>
              </w:rPr>
              <w:t>«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уроки добра</w:t>
            </w:r>
            <w:r w:rsidR="001A2C76">
              <w:rPr>
                <w:rFonts w:ascii="PT Astra Serif" w:hAnsi="PT Astra Serif"/>
                <w:sz w:val="18"/>
                <w:szCs w:val="18"/>
              </w:rPr>
              <w:t>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для детей в дошкольных и общеобразовательных учреждениях и другие), а также  мероприятия по раздаче бездомных животных (еженедельная акция «День открытых дверей» в муниципальном приюте, ярмарки-раздачи в МАУ «Молодежный центр «Гелиос»).</w:t>
            </w:r>
            <w:proofErr w:type="gramEnd"/>
          </w:p>
        </w:tc>
      </w:tr>
      <w:tr w:rsidR="00406D6D" w:rsidRPr="007040A3" w14:paraId="1FE6DEAE" w14:textId="77777777" w:rsidTr="002508A0">
        <w:trPr>
          <w:jc w:val="center"/>
        </w:trPr>
        <w:tc>
          <w:tcPr>
            <w:tcW w:w="783" w:type="dxa"/>
          </w:tcPr>
          <w:p w14:paraId="73414A4C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519DF">
              <w:rPr>
                <w:rFonts w:ascii="PT Astra Serif" w:hAnsi="PT Astra Serif"/>
                <w:sz w:val="20"/>
                <w:szCs w:val="20"/>
              </w:rPr>
              <w:t>2.1.1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6519D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ACC449D" w14:textId="77777777" w:rsidR="00406D6D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С</w:t>
            </w:r>
            <w:r w:rsidRPr="00DD2988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оздание условий для улучшения технического состояния жилищного фонда; содействие проведению капитального ремонта многоквартирных домов</w:t>
            </w:r>
          </w:p>
        </w:tc>
        <w:tc>
          <w:tcPr>
            <w:tcW w:w="2126" w:type="dxa"/>
            <w:vMerge/>
          </w:tcPr>
          <w:p w14:paraId="79711060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8E2ECF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A67F75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D0DC66F" w14:textId="307ED563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44479">
              <w:rPr>
                <w:rFonts w:ascii="PT Astra Serif" w:hAnsi="PT Astra Serif"/>
                <w:bCs/>
                <w:sz w:val="18"/>
                <w:szCs w:val="18"/>
              </w:rPr>
              <w:t xml:space="preserve">В соответствии с краткосрочным планом на 2023-2025 годы в 2025 году в </w:t>
            </w:r>
            <w:proofErr w:type="spellStart"/>
            <w:r w:rsidRPr="00E44479">
              <w:rPr>
                <w:rFonts w:ascii="PT Astra Serif" w:hAnsi="PT Astra Serif"/>
                <w:bCs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bCs/>
                <w:sz w:val="18"/>
                <w:szCs w:val="18"/>
              </w:rPr>
              <w:t xml:space="preserve"> был выполнен капитальный ремонт общего имущества в 23 многоквартирных домах.</w:t>
            </w:r>
          </w:p>
          <w:p w14:paraId="7C74978C" w14:textId="59DB1F19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Проведен аварийно-поддерживающий ремонт в 4 муниципальных квартирах, замена счетчиков учета в 2 квартирах, выполнения работ по оборудованию 5 муниципальных домовладений индивидуальным источником теплоснабжения, горячего водоснабжения, также проведена работа по подключению 4 муниципальных домовладений к газоиспользующему оборудованию и объектов капитального строительства к сети газораспределения (технологическое присоединение). Выполнены работы по приведению в технически исправное состояние 5 жилых домов города Югорска, использовавшихся до 01.01.2012 в качестве общежитий.</w:t>
            </w:r>
          </w:p>
        </w:tc>
      </w:tr>
      <w:tr w:rsidR="00406D6D" w:rsidRPr="007040A3" w14:paraId="076489ED" w14:textId="77777777" w:rsidTr="002508A0">
        <w:trPr>
          <w:jc w:val="center"/>
        </w:trPr>
        <w:tc>
          <w:tcPr>
            <w:tcW w:w="783" w:type="dxa"/>
          </w:tcPr>
          <w:p w14:paraId="76F986C2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519DF">
              <w:rPr>
                <w:rFonts w:ascii="PT Astra Serif" w:hAnsi="PT Astra Serif"/>
                <w:sz w:val="20"/>
                <w:szCs w:val="20"/>
              </w:rPr>
              <w:lastRenderedPageBreak/>
              <w:t>2.1.1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6519D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DB3C09A" w14:textId="77777777" w:rsidR="00406D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000A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Расселение горожан из жилья, непригодного для проживания</w:t>
            </w:r>
          </w:p>
        </w:tc>
        <w:tc>
          <w:tcPr>
            <w:tcW w:w="2126" w:type="dxa"/>
          </w:tcPr>
          <w:p w14:paraId="53F0C529" w14:textId="77777777" w:rsidR="00406D6D" w:rsidRPr="00120F02" w:rsidRDefault="00406D6D" w:rsidP="00406D6D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120F0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нижение доли ветхого и аварийного жилья</w:t>
            </w:r>
          </w:p>
        </w:tc>
        <w:tc>
          <w:tcPr>
            <w:tcW w:w="2127" w:type="dxa"/>
            <w:vMerge/>
          </w:tcPr>
          <w:p w14:paraId="56C8A157" w14:textId="77777777" w:rsidR="00406D6D" w:rsidRPr="007040A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E27293" w14:textId="77777777" w:rsidR="00406D6D" w:rsidRPr="007040A3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жилищной политики</w:t>
            </w:r>
          </w:p>
        </w:tc>
        <w:tc>
          <w:tcPr>
            <w:tcW w:w="5678" w:type="dxa"/>
          </w:tcPr>
          <w:p w14:paraId="7E500ADA" w14:textId="77777777" w:rsidR="00406D6D" w:rsidRPr="00E44479" w:rsidRDefault="00406D6D" w:rsidP="00406D6D">
            <w:pPr>
              <w:suppressAutoHyphens w:val="0"/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результате проведенных мероприятий в 2025 году полностью завершено расселение жителей и снесено 12 аварийных домов общей площадью 7 759,7 кв. м.</w:t>
            </w:r>
          </w:p>
          <w:p w14:paraId="2F5267CA" w14:textId="4BC2A856" w:rsidR="00406D6D" w:rsidRPr="00E44479" w:rsidRDefault="00406D6D" w:rsidP="00406D6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10" w:right="10"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Доля непригодного для проживания и аварийного жилья в общем объеме жилищного фонда на конец отчетного периода составила 3,5% (41,4 тыс. кв. м) (в 2024 году - 4,2% (49,2 тыс. кв. м)).</w:t>
            </w:r>
          </w:p>
        </w:tc>
      </w:tr>
      <w:tr w:rsidR="00406D6D" w:rsidRPr="008A75D4" w14:paraId="3E22B8C2" w14:textId="77777777" w:rsidTr="00A10031">
        <w:trPr>
          <w:jc w:val="center"/>
        </w:trPr>
        <w:tc>
          <w:tcPr>
            <w:tcW w:w="783" w:type="dxa"/>
          </w:tcPr>
          <w:p w14:paraId="370BFEE6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623E8110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Транспортная и логистическая инфраструктура</w:t>
            </w:r>
          </w:p>
        </w:tc>
        <w:tc>
          <w:tcPr>
            <w:tcW w:w="5678" w:type="dxa"/>
          </w:tcPr>
          <w:p w14:paraId="12EA35E8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5F07DE" w14:paraId="45DDA0DF" w14:textId="77777777" w:rsidTr="002508A0">
        <w:trPr>
          <w:jc w:val="center"/>
        </w:trPr>
        <w:tc>
          <w:tcPr>
            <w:tcW w:w="783" w:type="dxa"/>
          </w:tcPr>
          <w:p w14:paraId="5516BC26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2.2.1.</w:t>
            </w:r>
          </w:p>
        </w:tc>
        <w:tc>
          <w:tcPr>
            <w:tcW w:w="2516" w:type="dxa"/>
          </w:tcPr>
          <w:p w14:paraId="643CD731" w14:textId="77777777" w:rsidR="00406D6D" w:rsidRPr="008F0E5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</w:t>
            </w:r>
            <w:r w:rsidRPr="008F0E5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беспечение доступности и качества транспортных услуг для населения в соответствии с социальными стандартами транспортного обслуживания населения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(включая проработку удобных маршрутов для населения и режимов движения пассажирского транспорта, 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рейсов в часы пик, информировани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пассажиров о движении транспорта, оборудование мест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размещения остановочных пунктов)</w:t>
            </w:r>
          </w:p>
        </w:tc>
        <w:tc>
          <w:tcPr>
            <w:tcW w:w="2126" w:type="dxa"/>
            <w:vMerge w:val="restart"/>
          </w:tcPr>
          <w:p w14:paraId="0D186765" w14:textId="77777777" w:rsidR="00406D6D" w:rsidRPr="007E41E1" w:rsidRDefault="00406D6D" w:rsidP="00406D6D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7E41E1">
              <w:rPr>
                <w:rFonts w:ascii="PT Astra Serif" w:hAnsi="PT Astra Serif"/>
                <w:sz w:val="20"/>
                <w:szCs w:val="20"/>
              </w:rPr>
              <w:t>тсутствие жалоб со стороны населения на организацию деятельности пассажирского транспорта;</w:t>
            </w:r>
          </w:p>
          <w:p w14:paraId="7C433314" w14:textId="77777777" w:rsidR="00406D6D" w:rsidRPr="007E41E1" w:rsidRDefault="00406D6D" w:rsidP="00406D6D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1E1"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доли автобусных остановок, соответствующих необходимым нормативным требованиям, в том числе обустроенных отапливаемыми павильонами;</w:t>
            </w:r>
          </w:p>
          <w:p w14:paraId="390B789B" w14:textId="77777777" w:rsidR="00406D6D" w:rsidRDefault="00406D6D" w:rsidP="00406D6D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E41E1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интеллектуальной транспортной системы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;</w:t>
            </w:r>
          </w:p>
          <w:p w14:paraId="081EB358" w14:textId="77777777" w:rsidR="00406D6D" w:rsidRPr="007E41E1" w:rsidRDefault="00406D6D" w:rsidP="00406D6D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7E41E1">
              <w:rPr>
                <w:rFonts w:ascii="PT Astra Serif" w:hAnsi="PT Astra Serif"/>
                <w:sz w:val="20"/>
                <w:szCs w:val="20"/>
              </w:rPr>
              <w:t>оддержание доли автомобильных дорог общего пользования местного значения в соответствии нормативным тр</w:t>
            </w:r>
            <w:r>
              <w:rPr>
                <w:rFonts w:ascii="PT Astra Serif" w:hAnsi="PT Astra Serif"/>
                <w:sz w:val="20"/>
                <w:szCs w:val="20"/>
              </w:rPr>
              <w:t>ебованиям на уровне не ниже 85%</w:t>
            </w:r>
          </w:p>
          <w:p w14:paraId="1CD2F310" w14:textId="77777777" w:rsidR="00406D6D" w:rsidRPr="007E41E1" w:rsidRDefault="00406D6D" w:rsidP="00406D6D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3C37A3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  <w:p w14:paraId="5D345BC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CB2E725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  <w:p w14:paraId="365A5334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236C6C9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«Автомобильные дороги, транспорт и городская среда»</w:t>
            </w:r>
          </w:p>
        </w:tc>
        <w:tc>
          <w:tcPr>
            <w:tcW w:w="1984" w:type="dxa"/>
            <w:vMerge w:val="restart"/>
            <w:vAlign w:val="center"/>
          </w:tcPr>
          <w:p w14:paraId="4A74DF24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жилищно-коммунального и строительного комплекса</w:t>
            </w:r>
          </w:p>
        </w:tc>
        <w:tc>
          <w:tcPr>
            <w:tcW w:w="5678" w:type="dxa"/>
            <w:vAlign w:val="center"/>
          </w:tcPr>
          <w:p w14:paraId="7ED18BB8" w14:textId="7777777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Маршрутная сеть городского пассажирского транспорта формируется с учетом требований безопасности дорожного движения, анализа пассажиропотока, планов жилищного, культурно-бытового и дорожного строительства и предложений граждан, перевозчиков, предприятий и организаций.</w:t>
            </w:r>
          </w:p>
          <w:p w14:paraId="47EA1D96" w14:textId="7F8C85E2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На территории города Югорска организовано 8 маршрутов. Перевозку пассажиров осуществляет ООО «Русское». </w:t>
            </w:r>
          </w:p>
          <w:p w14:paraId="7B7DD430" w14:textId="76C2A45C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Транспортные средства, осуществляющие пассажирские перевозки, соответствуют социальному стандарту транспортного обслуживания населения. </w:t>
            </w:r>
          </w:p>
          <w:p w14:paraId="25422755" w14:textId="7777777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целях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контроля за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осуществлением пассажирских перевозок создана выездная комиссия. Проверка перевозчиков осуществляется в соответствии с утвержденным графиком выездных мероприятий на квартал, не реже одного раза в месяц, а также дополнительно, в случае обращений граждан о нарушениях правил пассажирских перевозок.</w:t>
            </w:r>
          </w:p>
          <w:p w14:paraId="00A144EB" w14:textId="0BE83D73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На территории города расположено 80 остановочных пунктов, из которых 48 оснащены автопавильоном, в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 5 «теплых остановок».</w:t>
            </w:r>
          </w:p>
        </w:tc>
      </w:tr>
      <w:tr w:rsidR="00406D6D" w:rsidRPr="005F07DE" w14:paraId="566865E4" w14:textId="77777777" w:rsidTr="002508A0">
        <w:trPr>
          <w:jc w:val="center"/>
        </w:trPr>
        <w:tc>
          <w:tcPr>
            <w:tcW w:w="783" w:type="dxa"/>
          </w:tcPr>
          <w:p w14:paraId="62715903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70B0C4" w14:textId="77777777" w:rsidR="00406D6D" w:rsidRPr="003D2007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Ц</w:t>
            </w:r>
            <w:r w:rsidRPr="003D2007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ифровизация</w:t>
            </w:r>
            <w:proofErr w:type="spellEnd"/>
            <w:r w:rsidRPr="003D2007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транспортного комплекса</w:t>
            </w:r>
          </w:p>
        </w:tc>
        <w:tc>
          <w:tcPr>
            <w:tcW w:w="2126" w:type="dxa"/>
            <w:vMerge/>
          </w:tcPr>
          <w:p w14:paraId="4B3A1F87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D84D18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8125D65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95D710" w14:textId="3174D84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успешно введено ПО «Умный транспорт. Модуль транспортный портал», с помощью которого в режиме реального времени любой желающий может отследить маршрут движения транспорта, время прибытия на остановку.</w:t>
            </w:r>
            <w:r w:rsidRPr="00E44479">
              <w:rPr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Внедрение программного продукта помогло снизить количество жалоб и звонков со стороны населения на организацию деятельности пассажирского транспорта.</w:t>
            </w:r>
          </w:p>
        </w:tc>
      </w:tr>
      <w:tr w:rsidR="00406D6D" w:rsidRPr="005F07DE" w14:paraId="09CA0CA9" w14:textId="77777777" w:rsidTr="002508A0">
        <w:trPr>
          <w:jc w:val="center"/>
        </w:trPr>
        <w:tc>
          <w:tcPr>
            <w:tcW w:w="783" w:type="dxa"/>
          </w:tcPr>
          <w:p w14:paraId="7E19B703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B8EF077" w14:textId="77777777" w:rsidR="00406D6D" w:rsidRPr="003434A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3434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овышение уровня безопасности транспортной системы, </w:t>
            </w:r>
            <w:r w:rsidRPr="003434AC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совершенствовани</w:t>
            </w: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е</w:t>
            </w:r>
            <w:r w:rsidRPr="003434AC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 xml:space="preserve"> системы профилактики правонарушений, связанных с нарушением безопасности дорожного </w:t>
            </w:r>
            <w:r w:rsidRPr="003434AC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lastRenderedPageBreak/>
              <w:t>движения</w:t>
            </w:r>
          </w:p>
        </w:tc>
        <w:tc>
          <w:tcPr>
            <w:tcW w:w="2126" w:type="dxa"/>
            <w:vMerge/>
          </w:tcPr>
          <w:p w14:paraId="75ABE12A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EA0397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989118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025699C" w14:textId="7777777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Повышение уровня безопасности транспортной системы, направленное на сохранение жизни, здоровья и имущества граждан, является одним из приоритетных направлений.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за 2025 год были выполнены следующие мероприятия:</w:t>
            </w:r>
          </w:p>
          <w:p w14:paraId="565156AB" w14:textId="292F8EA0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</w:t>
            </w:r>
            <w:r w:rsidRPr="00E44479">
              <w:rPr>
                <w:rFonts w:ascii="PT Astra Serif" w:hAnsi="PT Astra Serif"/>
                <w:sz w:val="18"/>
                <w:szCs w:val="18"/>
              </w:rPr>
              <w:tab/>
              <w:t xml:space="preserve">смена схемы организации дорожного движения на пересечении улиц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Садовая-Магистральная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для устранения аварийности участка;</w:t>
            </w:r>
          </w:p>
          <w:p w14:paraId="0976C587" w14:textId="586600ED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установка дорожных знаков для снижения максимальной скорости движения по ул. Калинина;</w:t>
            </w:r>
          </w:p>
          <w:p w14:paraId="2C8472A2" w14:textId="0EB025FE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- установка искусственной неровности по ул. Буряка, ул. Калинина;</w:t>
            </w:r>
          </w:p>
          <w:p w14:paraId="702E793B" w14:textId="563623C5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</w:t>
            </w:r>
            <w:r w:rsidRPr="00E44479">
              <w:rPr>
                <w:rFonts w:ascii="PT Astra Serif" w:hAnsi="PT Astra Serif"/>
                <w:sz w:val="18"/>
                <w:szCs w:val="18"/>
              </w:rPr>
              <w:tab/>
              <w:t xml:space="preserve">приведены в соответствие требованиям поручения Президента Российской Федерации от 20.02.2015 №Пр-287 все пешеходные переходы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79032C5E" w14:textId="43C23E0E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Совместно с сотрудниками Госавтоинспекции активно проводится работа по профилактик</w:t>
            </w:r>
            <w:r w:rsidR="00F85003">
              <w:rPr>
                <w:rFonts w:ascii="PT Astra Serif" w:hAnsi="PT Astra Serif"/>
                <w:sz w:val="18"/>
                <w:szCs w:val="18"/>
              </w:rPr>
              <w:t>е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правонарушений, связанных с нарушениями правил дорожного движения. Устанавливаются новые камеры для системы «Умный город», для удаленного контролирования улиц города, включая улично-дорожную сеть.</w:t>
            </w:r>
          </w:p>
        </w:tc>
      </w:tr>
      <w:tr w:rsidR="00406D6D" w:rsidRPr="005F07DE" w14:paraId="4FE72EFD" w14:textId="77777777" w:rsidTr="002508A0">
        <w:trPr>
          <w:jc w:val="center"/>
        </w:trPr>
        <w:tc>
          <w:tcPr>
            <w:tcW w:w="783" w:type="dxa"/>
          </w:tcPr>
          <w:p w14:paraId="27546246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B4AD7B7" w14:textId="77777777" w:rsidR="00406D6D" w:rsidRPr="00623D10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О</w:t>
            </w:r>
            <w:r w:rsidRPr="00623D10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беспечение проведения оценки и (или) разработки (актуализации) документов транспортного планирования</w:t>
            </w:r>
          </w:p>
        </w:tc>
        <w:tc>
          <w:tcPr>
            <w:tcW w:w="2126" w:type="dxa"/>
            <w:vMerge/>
          </w:tcPr>
          <w:p w14:paraId="314281D7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7BE068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5CE4AD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A6FEA70" w14:textId="38726B3B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2024 году были актуализированы: Комплексная схема организации дорожного движения города Югорска (КСОДД), Комплексная схема организации транспортного обслуживания населения общественным транспортом (КСОТ) на период 2024-2035 годов, Программа комплексного развития транспортной инфраструктуры города Югорска на 2024-2035 годы.</w:t>
            </w:r>
          </w:p>
          <w:p w14:paraId="3CBD9418" w14:textId="260940B4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Постановлением администрации города Югорска от 17.11.2025 № 2259-13-п утвержден документ планирования регулярных перевозок пассажиров и багажа автомобильным транспортом по муниципальным маршрутам на 2026-2031 годы.</w:t>
            </w:r>
          </w:p>
        </w:tc>
      </w:tr>
      <w:tr w:rsidR="00406D6D" w:rsidRPr="00152EF7" w14:paraId="530E8EE7" w14:textId="77777777" w:rsidTr="00ED36DF">
        <w:trPr>
          <w:trHeight w:val="2788"/>
          <w:jc w:val="center"/>
        </w:trPr>
        <w:tc>
          <w:tcPr>
            <w:tcW w:w="783" w:type="dxa"/>
          </w:tcPr>
          <w:p w14:paraId="73028AAE" w14:textId="77777777" w:rsidR="00406D6D" w:rsidRPr="00C874C7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2.2.5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38F2F32" w14:textId="77777777" w:rsidR="00406D6D" w:rsidRPr="00C874C7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highlight w:val="yellow"/>
                <w:lang w:eastAsia="ru-RU"/>
              </w:rPr>
            </w:pPr>
            <w:r w:rsidRPr="00A542F1">
              <w:rPr>
                <w:rFonts w:ascii="PT Astra Serif" w:hAnsi="PT Astra Serif"/>
                <w:sz w:val="20"/>
                <w:szCs w:val="20"/>
                <w:lang w:eastAsia="ru-RU"/>
              </w:rPr>
              <w:t>Строительство, реконструкция и ремонт дорог, в том числе в частном секторе, установка ливневой канализации</w:t>
            </w:r>
          </w:p>
        </w:tc>
        <w:tc>
          <w:tcPr>
            <w:tcW w:w="2126" w:type="dxa"/>
            <w:vMerge/>
          </w:tcPr>
          <w:p w14:paraId="67125FE9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F66A2D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5415D6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6D0F633" w14:textId="6691AB29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выполнен ремонт 7 участков автомобильных дорог протяженностью 6,27 км:</w:t>
            </w:r>
          </w:p>
          <w:p w14:paraId="4981FCCF" w14:textId="50BDAC6A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по ул. Попова (от ул. Гастелло до здания по ул. Попова, д. 2А);</w:t>
            </w:r>
          </w:p>
          <w:p w14:paraId="1ACC7BD3" w14:textId="5A878EA7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транспортная развязка (1 этап);</w:t>
            </w:r>
          </w:p>
          <w:p w14:paraId="31B71356" w14:textId="6EA9CA1A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по ул.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Арантурская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в сторону Зеленой зоны; </w:t>
            </w:r>
          </w:p>
          <w:p w14:paraId="576DA13C" w14:textId="0D21F7E0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по ул. Попова от ул. Мира до ул. Гастелло;</w:t>
            </w:r>
          </w:p>
          <w:p w14:paraId="23CF5038" w14:textId="5C0436C2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по ул. Калинина от ул. Механизаторов до ул.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Агиришской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;</w:t>
            </w:r>
          </w:p>
          <w:p w14:paraId="63452A84" w14:textId="6EC72445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по ул. Железнодорожная от ул. Торговая до ул. Бажова;</w:t>
            </w:r>
          </w:p>
          <w:p w14:paraId="6F7CF04D" w14:textId="348B2A4F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ремонт автомобильной дороги с устройством тротуара по ул. Мира в районе д.№ 81А.</w:t>
            </w:r>
          </w:p>
          <w:p w14:paraId="26478D87" w14:textId="6B001EDA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Выполнен ямочный ремонт дорог объемом 2 266,8 кв. м.</w:t>
            </w:r>
          </w:p>
          <w:p w14:paraId="12D6BC9D" w14:textId="5418DC51" w:rsidR="00406D6D" w:rsidRPr="00E44479" w:rsidRDefault="00406D6D" w:rsidP="00406D6D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Заключен муниципальный контракт на выполнение работ по реконструкции автомобильной дороги по ул. 40 лет Победы.</w:t>
            </w:r>
          </w:p>
        </w:tc>
      </w:tr>
      <w:tr w:rsidR="00406D6D" w:rsidRPr="005F07DE" w14:paraId="42EC721D" w14:textId="77777777" w:rsidTr="002508A0">
        <w:trPr>
          <w:jc w:val="center"/>
        </w:trPr>
        <w:tc>
          <w:tcPr>
            <w:tcW w:w="783" w:type="dxa"/>
          </w:tcPr>
          <w:p w14:paraId="708D12C6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2.2.6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F16347B" w14:textId="77777777" w:rsidR="00406D6D" w:rsidRPr="00F25AC0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Обеспечение </w:t>
            </w:r>
            <w:r w:rsidRPr="00E120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стабильной транспортной связи северной и южной частей города</w:t>
            </w:r>
          </w:p>
        </w:tc>
        <w:tc>
          <w:tcPr>
            <w:tcW w:w="2126" w:type="dxa"/>
            <w:vMerge/>
          </w:tcPr>
          <w:p w14:paraId="41E84AF2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8FEDED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7A73F91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B285B25" w14:textId="13AB880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Для обеспечения доступности автотранспорта между северной и южной частью города организовано 3 точки пересечения железной дороги, разделяющей город на две части. В центральной части организован проезд через железнодорожный переезд 178 км ПК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(в районе                      ул. Железнодорожная-Торговая), и транспортная развязка в двух уровнях. В восточной части города пересечение организовано через переезд 179 км ПК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4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(в районе                    ул. Железнодорожная-Вавилова). Данный железнодорожный переезд является также главной дорожной артерией по грузоперевозкам. </w:t>
            </w:r>
          </w:p>
          <w:p w14:paraId="263E666F" w14:textId="2DF89B2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Для пешеходной доступности между южной и северной частью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города, организованы подземный пешеходный переходу, наземный пешеходный переход в районе 179 км ПК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4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, а также на стадии строительно-монтажных работ находится наземный пешеходный переход через железнодорожные пути в районе улиц Толстого – Железнодорожная. </w:t>
            </w:r>
          </w:p>
        </w:tc>
      </w:tr>
      <w:tr w:rsidR="00406D6D" w:rsidRPr="005F07DE" w14:paraId="0652A48A" w14:textId="77777777" w:rsidTr="002508A0">
        <w:trPr>
          <w:jc w:val="center"/>
        </w:trPr>
        <w:tc>
          <w:tcPr>
            <w:tcW w:w="783" w:type="dxa"/>
          </w:tcPr>
          <w:p w14:paraId="03E28872" w14:textId="77777777" w:rsidR="00406D6D" w:rsidRPr="005F07D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2.2.7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49942F3" w14:textId="77777777" w:rsidR="00406D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</w:t>
            </w:r>
            <w:r w:rsidRPr="00A63AB3">
              <w:rPr>
                <w:rFonts w:ascii="PT Astra Serif" w:hAnsi="PT Astra Serif"/>
                <w:sz w:val="20"/>
                <w:szCs w:val="20"/>
                <w:lang w:eastAsia="ru-RU"/>
              </w:rPr>
              <w:t>недрение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экологичного</w:t>
            </w:r>
            <w:proofErr w:type="spellEnd"/>
            <w:r w:rsidRPr="00A63AB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общественного транспорта на муниципальных маршрутах</w:t>
            </w:r>
          </w:p>
        </w:tc>
        <w:tc>
          <w:tcPr>
            <w:tcW w:w="2126" w:type="dxa"/>
            <w:vMerge/>
          </w:tcPr>
          <w:p w14:paraId="26AA2D56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99F389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20D0EB" w14:textId="77777777" w:rsidR="00406D6D" w:rsidRPr="005F07D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FFBB4C4" w14:textId="108E983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На всех городских маршрутах перевозка пассажиров осуществляется автобусами среднего класса (в рамках категорий М3 - класс А), класс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экологичности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- 5,</w:t>
            </w:r>
            <w:r w:rsidRPr="00E44479">
              <w:rPr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в качестве моторного топлива используется природный газ (компримированный природный газ).</w:t>
            </w:r>
          </w:p>
        </w:tc>
      </w:tr>
      <w:tr w:rsidR="00406D6D" w:rsidRPr="008A75D4" w14:paraId="4CAA1294" w14:textId="77777777" w:rsidTr="00A10031">
        <w:trPr>
          <w:jc w:val="center"/>
        </w:trPr>
        <w:tc>
          <w:tcPr>
            <w:tcW w:w="783" w:type="dxa"/>
          </w:tcPr>
          <w:p w14:paraId="2B7EF3BD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40595694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5678" w:type="dxa"/>
          </w:tcPr>
          <w:p w14:paraId="3E5B3918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44117D" w14:paraId="459178EE" w14:textId="77777777" w:rsidTr="002508A0">
        <w:trPr>
          <w:trHeight w:val="419"/>
          <w:jc w:val="center"/>
        </w:trPr>
        <w:tc>
          <w:tcPr>
            <w:tcW w:w="783" w:type="dxa"/>
          </w:tcPr>
          <w:p w14:paraId="33978ED5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2.3.1.</w:t>
            </w:r>
          </w:p>
        </w:tc>
        <w:tc>
          <w:tcPr>
            <w:tcW w:w="2516" w:type="dxa"/>
          </w:tcPr>
          <w:p w14:paraId="584F5DC4" w14:textId="77777777" w:rsidR="00406D6D" w:rsidRPr="00EF0B40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EF0B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2126" w:type="dxa"/>
            <w:vMerge w:val="restart"/>
            <w:vAlign w:val="center"/>
          </w:tcPr>
          <w:p w14:paraId="77CD009E" w14:textId="77777777" w:rsidR="00406D6D" w:rsidRPr="00BE6598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нижение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общего </w:t>
            </w: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уровня преступности (число зарегистрированных преступлений на 100 тыс. человек населения);</w:t>
            </w:r>
          </w:p>
          <w:p w14:paraId="0E9D9421" w14:textId="77777777" w:rsidR="00406D6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доли административных правонарушений, выявленных с помощью системы видеонаблюдения, в общем количестве правонарушений;</w:t>
            </w:r>
          </w:p>
          <w:p w14:paraId="4E486AAA" w14:textId="77777777" w:rsidR="00406D6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снижение уровня преступности на улицах и в общественных местах (число зарегистрированных преступлений на 100 тыс. человек населения);</w:t>
            </w:r>
          </w:p>
          <w:p w14:paraId="4B30C9D5" w14:textId="77777777" w:rsidR="00406D6D" w:rsidRPr="0044117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снижению уровня</w:t>
            </w:r>
            <w:r w:rsidRPr="005C2E4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имущественных преступлений,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том числе совершенных с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использованием сети Интернет и средств мобильной связи</w:t>
            </w:r>
          </w:p>
        </w:tc>
        <w:tc>
          <w:tcPr>
            <w:tcW w:w="2127" w:type="dxa"/>
            <w:vMerge w:val="restart"/>
          </w:tcPr>
          <w:p w14:paraId="29BBD48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«Профилактика правонарушений и обеспечение отдельных прав граждан»</w:t>
            </w:r>
          </w:p>
          <w:p w14:paraId="25D6462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4EBFC2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«Реализация государственной национальной политики»</w:t>
            </w:r>
          </w:p>
          <w:p w14:paraId="701F2AA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6B5075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«Безопасность жизнедеятельности»</w:t>
            </w:r>
          </w:p>
          <w:p w14:paraId="19E75C04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BC1BCF9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программа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984" w:type="dxa"/>
            <w:vMerge w:val="restart"/>
            <w:vAlign w:val="center"/>
          </w:tcPr>
          <w:p w14:paraId="327B8D26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общественной безопасности и специальных мероприятий</w:t>
            </w:r>
          </w:p>
        </w:tc>
        <w:tc>
          <w:tcPr>
            <w:tcW w:w="5678" w:type="dxa"/>
          </w:tcPr>
          <w:p w14:paraId="3B9BA773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Обеспечение общественного порядка на территории муниципального образования осуществляет ОМВД России по городу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во взаимодействии с народной дружиной города Югорска.</w:t>
            </w:r>
          </w:p>
          <w:p w14:paraId="3FB2B333" w14:textId="61F5575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Все члены народной дружины застрахованы от несчастных случаев, приобретены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удостоверения народных дружинников,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членов народной дружины города поощрены материальным стимулированием по 3 448 рублей каждому.</w:t>
            </w:r>
          </w:p>
        </w:tc>
      </w:tr>
      <w:tr w:rsidR="00406D6D" w:rsidRPr="0044117D" w14:paraId="0E7ED641" w14:textId="77777777" w:rsidTr="002508A0">
        <w:trPr>
          <w:jc w:val="center"/>
        </w:trPr>
        <w:tc>
          <w:tcPr>
            <w:tcW w:w="783" w:type="dxa"/>
          </w:tcPr>
          <w:p w14:paraId="78D90E49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24715">
              <w:rPr>
                <w:rFonts w:ascii="PT Astra Serif" w:hAnsi="PT Astra Serif"/>
                <w:sz w:val="20"/>
                <w:szCs w:val="20"/>
              </w:rPr>
              <w:t>2.3.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05FFD4" w14:textId="77777777" w:rsidR="00406D6D" w:rsidRPr="00AF1BF6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AF1BF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для деятельности субъектов профилактики правонарушений</w:t>
            </w:r>
          </w:p>
        </w:tc>
        <w:tc>
          <w:tcPr>
            <w:tcW w:w="2126" w:type="dxa"/>
            <w:vMerge/>
          </w:tcPr>
          <w:p w14:paraId="133444DB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423B0E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E07C74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DBB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Общественный порядок и безопасность в городе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Югорске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обеспечивается комплексом мер, принимаемых органами правопорядка совместно с администрацией города Югорска в лице профильных структурных подразделений, с привлечением общественных структур.</w:t>
            </w:r>
          </w:p>
          <w:p w14:paraId="50CA0CC7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eastAsia="Calibri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E44479">
              <w:rPr>
                <w:rFonts w:ascii="PT Astra Serif" w:eastAsia="Calibri" w:hAnsi="PT Astra Serif"/>
                <w:bCs/>
                <w:color w:val="000000"/>
                <w:sz w:val="18"/>
                <w:szCs w:val="18"/>
                <w:lang w:eastAsia="ru-RU"/>
              </w:rPr>
              <w:t>Взаимодействие правоохранительных органов, органов местного самоуправления, иных заинтересованных учреждений и ведом</w:t>
            </w:r>
            <w:proofErr w:type="gramStart"/>
            <w:r w:rsidRPr="00E44479">
              <w:rPr>
                <w:rFonts w:ascii="PT Astra Serif" w:eastAsia="Calibri" w:hAnsi="PT Astra Serif"/>
                <w:bCs/>
                <w:color w:val="000000"/>
                <w:sz w:val="18"/>
                <w:szCs w:val="18"/>
                <w:lang w:eastAsia="ru-RU"/>
              </w:rPr>
              <w:t>ств в сф</w:t>
            </w:r>
            <w:proofErr w:type="gramEnd"/>
            <w:r w:rsidRPr="00E44479">
              <w:rPr>
                <w:rFonts w:ascii="PT Astra Serif" w:eastAsia="Calibri" w:hAnsi="PT Astra Serif"/>
                <w:bCs/>
                <w:color w:val="000000"/>
                <w:sz w:val="18"/>
                <w:szCs w:val="18"/>
                <w:lang w:eastAsia="ru-RU"/>
              </w:rPr>
              <w:t xml:space="preserve">ере профилактики правонарушений, наркомании </w:t>
            </w: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  <w:lang w:eastAsia="ru-RU"/>
              </w:rPr>
              <w:t xml:space="preserve">находит отражение в деятельности Комиссии города Югорска по профилактике правонарушений, </w:t>
            </w:r>
            <w:r w:rsidRPr="00E44479">
              <w:rPr>
                <w:rFonts w:ascii="PT Astra Serif" w:eastAsia="Calibri" w:hAnsi="PT Astra Serif"/>
                <w:bCs/>
                <w:color w:val="000000"/>
                <w:sz w:val="18"/>
                <w:szCs w:val="18"/>
                <w:lang w:eastAsia="ru-RU"/>
              </w:rPr>
              <w:t>Антинаркотической комиссии города Югорска, Антитеррористической комиссии города Югорска.</w:t>
            </w:r>
          </w:p>
          <w:p w14:paraId="72591312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целях профилактики правонарушений, антиобщественных действий среди несовершеннолетних осуществляет деятельность Комиссия по делам несовершеннолетних и защите их прав, в рамках деятельности которой:</w:t>
            </w:r>
          </w:p>
          <w:p w14:paraId="5E3D7F24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обеспечивается дополнительная занятость всех несовершеннолетних, находящихся в социально опасном положении;</w:t>
            </w:r>
          </w:p>
          <w:p w14:paraId="78436D9A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обеспечивается участие несовершеннолетних, находящихся в социально опасном положении, в профилактических мероприятиях, проводимых в учреждениях города;</w:t>
            </w:r>
          </w:p>
          <w:p w14:paraId="4DD0B1DE" w14:textId="43259976" w:rsidR="00406D6D" w:rsidRPr="00E44479" w:rsidRDefault="00406D6D" w:rsidP="00406D6D">
            <w:pPr>
              <w:widowControl w:val="0"/>
              <w:tabs>
                <w:tab w:val="left" w:pos="0"/>
              </w:tabs>
              <w:ind w:firstLine="176"/>
              <w:jc w:val="both"/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Pr="00E44479"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  <w:t>ежегодно организуется межведомственная оперативн</w:t>
            </w:r>
            <w:proofErr w:type="gramStart"/>
            <w:r w:rsidRPr="00E44479"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  <w:t>о</w:t>
            </w:r>
            <w:r w:rsidR="002112ED"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  <w:t>-</w:t>
            </w:r>
            <w:proofErr w:type="gramEnd"/>
            <w:r w:rsidRPr="00E44479"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  <w:t xml:space="preserve"> профилактическая операция «Подросток»;</w:t>
            </w:r>
          </w:p>
          <w:p w14:paraId="5A44747A" w14:textId="77777777" w:rsidR="00406D6D" w:rsidRPr="00E44479" w:rsidRDefault="00406D6D" w:rsidP="00406D6D">
            <w:pPr>
              <w:widowControl w:val="0"/>
              <w:tabs>
                <w:tab w:val="left" w:pos="0"/>
              </w:tabs>
              <w:ind w:firstLine="176"/>
              <w:jc w:val="both"/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</w:pPr>
            <w:r w:rsidRPr="00E44479">
              <w:rPr>
                <w:rFonts w:ascii="PT Astra Serif" w:hAnsi="PT Astra Serif"/>
                <w:color w:val="000000"/>
                <w:spacing w:val="-4"/>
                <w:sz w:val="18"/>
                <w:szCs w:val="18"/>
                <w:lang w:eastAsia="ru-RU" w:bidi="en-US"/>
              </w:rPr>
              <w:t xml:space="preserve">- проводятся городские конкурсы, акции, семинары с целью предупреждения антиобщественных действий со стороны несовершеннолетних. </w:t>
            </w:r>
          </w:p>
          <w:p w14:paraId="191324FE" w14:textId="0F355C91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lastRenderedPageBreak/>
              <w:t>В систему профилактики правонарушений входят подведомственные муниципальные учреждения образования, культуры, спорта, молодежной политики в соответствии с компетенцией и уставными задачами, определяемых законодательством Российской Федерации.</w:t>
            </w:r>
          </w:p>
        </w:tc>
      </w:tr>
      <w:tr w:rsidR="00406D6D" w:rsidRPr="0044117D" w14:paraId="71B29DB1" w14:textId="77777777" w:rsidTr="002508A0">
        <w:trPr>
          <w:jc w:val="center"/>
        </w:trPr>
        <w:tc>
          <w:tcPr>
            <w:tcW w:w="783" w:type="dxa"/>
          </w:tcPr>
          <w:p w14:paraId="32EE3502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2.3.3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7746CCF" w14:textId="77777777" w:rsidR="00406D6D" w:rsidRPr="008C1707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8C170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по антитеррористической защищенности объектов города Югорска</w:t>
            </w:r>
          </w:p>
        </w:tc>
        <w:tc>
          <w:tcPr>
            <w:tcW w:w="2126" w:type="dxa"/>
            <w:vMerge/>
          </w:tcPr>
          <w:p w14:paraId="487F2E4B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1FDF11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BD77A1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A99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Антитеррористическая защищенность объектов (территорий) регламентируется постановлениями Правительства Российской Федерации, в рамках закрепленных требований к антитеррористической защищенности объектов (территорий).</w:t>
            </w:r>
          </w:p>
          <w:p w14:paraId="1EA316E9" w14:textId="0AF11F0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В ходе мониторинга текущего состояния инженерно-технической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укрепленности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и антитеррористической защищенности муниципальных объектов (образования, спорта, культуры, социального обслуживания, мест массового пребывания людей) факторов, оказывающих негативное влияние на состояние антитеррористической защищенности, не выявлено. Все объекты соответствуют предъявленным требованиям федерального законодательства.</w:t>
            </w:r>
          </w:p>
        </w:tc>
      </w:tr>
      <w:tr w:rsidR="00406D6D" w:rsidRPr="0044117D" w14:paraId="2621AA65" w14:textId="77777777" w:rsidTr="002508A0">
        <w:trPr>
          <w:jc w:val="center"/>
        </w:trPr>
        <w:tc>
          <w:tcPr>
            <w:tcW w:w="783" w:type="dxa"/>
          </w:tcPr>
          <w:p w14:paraId="6C588037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2.3.4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A3BB3FF" w14:textId="3AE61D5F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охвата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системами </w:t>
            </w:r>
            <w:proofErr w:type="spellStart"/>
            <w:proofErr w:type="gramStart"/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видеонаблю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-д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ения</w:t>
            </w:r>
            <w:proofErr w:type="spellEnd"/>
            <w:proofErr w:type="gramEnd"/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территори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города</w:t>
            </w:r>
          </w:p>
        </w:tc>
        <w:tc>
          <w:tcPr>
            <w:tcW w:w="2126" w:type="dxa"/>
            <w:vMerge/>
          </w:tcPr>
          <w:p w14:paraId="7F74F468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D13184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6578FC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82D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Одним из приоритетных направлений в выявлении правонарушений и преступлений является работа системы видеонаблюдения АПК «Безопасный город».</w:t>
            </w:r>
          </w:p>
          <w:p w14:paraId="2B768CDA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согласованию с ОМВД России по городу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Югорску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камеры видеонаблюдения расположены на разных участках города и обеспечивают охрану общественного порядка в течение всего периода. </w:t>
            </w:r>
          </w:p>
          <w:p w14:paraId="7E064D40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АПК «Безопасный город» активно использовался при проведении крупных массовых мероприятий. </w:t>
            </w:r>
          </w:p>
          <w:p w14:paraId="52CE8A15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На сегодняшний день система видеонаблюдения включает в себя 131 камеру видеонаблюдения.</w:t>
            </w:r>
          </w:p>
          <w:p w14:paraId="57DF21D4" w14:textId="58942EF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итогам 2025 года с использованием АПК «Безопасный город» ОМВД России по городу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Югорску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выявлено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50 административных правонарушений, в том числе раскрыто 5 преступлений.</w:t>
            </w:r>
          </w:p>
        </w:tc>
      </w:tr>
      <w:tr w:rsidR="00406D6D" w:rsidRPr="0044117D" w14:paraId="42CC6DD2" w14:textId="77777777" w:rsidTr="002508A0">
        <w:trPr>
          <w:jc w:val="center"/>
        </w:trPr>
        <w:tc>
          <w:tcPr>
            <w:tcW w:w="783" w:type="dxa"/>
          </w:tcPr>
          <w:p w14:paraId="74929923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2.3.5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709D99D" w14:textId="77777777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 по профилактике рисков </w:t>
            </w:r>
            <w:r w:rsidRPr="001208B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вовлечения несовершеннолетних в противоправные действия (деяния)</w:t>
            </w:r>
          </w:p>
        </w:tc>
        <w:tc>
          <w:tcPr>
            <w:tcW w:w="2126" w:type="dxa"/>
            <w:vMerge/>
          </w:tcPr>
          <w:p w14:paraId="0FEE264B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3FBEF2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8D307E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439" w14:textId="71D3617F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В 2025 году Комиссией по делам несовершеннолетних и защите их прав проведено 30 заседаний, рассмотрено 209 протоколов об административных правонарушениях:</w:t>
            </w:r>
          </w:p>
          <w:p w14:paraId="44CBAD3B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- 43 материала в отношении несовершеннолетних;</w:t>
            </w:r>
          </w:p>
          <w:p w14:paraId="54C1980F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- 166 материалов в отношении родителей и иных лиц.</w:t>
            </w:r>
          </w:p>
          <w:p w14:paraId="21F3594F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Рассмотрено 55 материалов по факту противоправного поведения несовершеннолетних (до достижения возраста уголовной и административной ответственности, в связи с совершением самовольных уходов из дома), к подросткам приняты меры профилактического воздействия в виде информирования о последствиях нарушения административного и уголовного законодательства.</w:t>
            </w:r>
          </w:p>
          <w:p w14:paraId="50874447" w14:textId="4B3A7CE6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Количество преступлений, совершенных несовершеннолетними</w:t>
            </w:r>
            <w:r w:rsidR="00FF38B3"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,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увеличилось с 2 до 11 случаев, в отношении несовершеннолетних, где дети являются потерпевшими по уголовным делам, произошло увеличение преступлений с 35 до 43 преступлений. Одной из причин роста числа преступлений, совершаемых несовершеннолетними и в отношении несовершеннолетних, является использование сети Интернет для вовлечения детей в противоправную деятельность.</w:t>
            </w:r>
          </w:p>
          <w:p w14:paraId="705327BD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В целях снижения уровня подростковой преступности и преступлений в отношении несовершеннолетних на территории города Югорска:</w:t>
            </w:r>
          </w:p>
          <w:p w14:paraId="41287698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утвержден комплекс мер по профилактике безнадзорности, преступлений, и правонарушений несовершеннолетних, самовольных уходов, семейного неблагополучия, социального сиротства, обеспечения комплексной безопасности несовершеннолетних на 2026 -2028 годы;</w:t>
            </w:r>
          </w:p>
          <w:p w14:paraId="485A85A7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- принят план по предупреждению преступлений, совершаемых несовершеннолетними в сфере незаконного оборота наркотических средств, профилактике раннего вовлечения детей в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незаконное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наркопотребление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;</w:t>
            </w:r>
          </w:p>
          <w:p w14:paraId="53C628BD" w14:textId="36A3735B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на базе МБОУ «Средняя общеобразовательная школа № 5» создан и функционирует Штаб по профилактике криминальной активности и деструктивных проявлений обучающихся;</w:t>
            </w:r>
          </w:p>
          <w:p w14:paraId="7415C907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в 2025-2026 учебном году в образовательных организациях города проводятся воспитательные мероприятия, направленные на предотвращение насилия в отношении детей, жестокого обращения, пропаганду здорового образа жизни;</w:t>
            </w:r>
          </w:p>
          <w:p w14:paraId="02CE00BE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- одним из направлений профилактики преступности и правонарушений среди несовершеннолетних является организация на территории города Югорска дополнительной занятости детей, отдыха, оздоровления, в том числе во время каникул, создание условий для безопасности детей;</w:t>
            </w:r>
          </w:p>
          <w:p w14:paraId="33FF1B6B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- принимаются меры по предотвращению дистанционных преступлений, а именно по блокировке противоправного контента с целью недопущения противоправных действий в отношении детей и предотвращения вовлечения их в деструктивную деятельность, в том числе с участием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кибердружин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;</w:t>
            </w:r>
          </w:p>
          <w:p w14:paraId="09D2C54F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- организована работа по подбору граждан (организаций) кандидатов в наставники, привлекаемых для осуществления индивидуальной профилактической работы с несовершеннолетними для включения в реестр организаций, участвующих в деятельности по профилактике безнадзорности и правонарушений несовершеннолетних. </w:t>
            </w:r>
          </w:p>
          <w:p w14:paraId="75E8242A" w14:textId="77777777" w:rsidR="00406D6D" w:rsidRPr="00E44479" w:rsidRDefault="00406D6D" w:rsidP="00406D6D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 октябре 2025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стартовала реализация социально-значимого проекта «Пять с плюсом». Проект нацелен на создание городского сообщества наставников для несовершеннолетних, 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находящихся в группе риска и состоящих на разных видах профилактического учёта.</w:t>
            </w:r>
          </w:p>
          <w:p w14:paraId="798A1ECC" w14:textId="1DB6BF3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Проект реализуется АНО «Центр социально-полезных услуг «Доброе сердце», при поддержке Фонда гражданских инициатив Югры, Управления образования администрации города Югорска, Муниципальной комиссии по делам несовершеннолетних при администрации города Югорска.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406D6D" w:rsidRPr="0044117D" w14:paraId="545901E4" w14:textId="77777777" w:rsidTr="002508A0">
        <w:trPr>
          <w:jc w:val="center"/>
        </w:trPr>
        <w:tc>
          <w:tcPr>
            <w:tcW w:w="783" w:type="dxa"/>
          </w:tcPr>
          <w:p w14:paraId="379DF8EA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2.3.6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2630ADD" w14:textId="77777777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повышению уровня</w:t>
            </w:r>
            <w:r w:rsidRPr="00F4785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взаимодействия населения с правоохранительными органами</w:t>
            </w:r>
          </w:p>
        </w:tc>
        <w:tc>
          <w:tcPr>
            <w:tcW w:w="2126" w:type="dxa"/>
            <w:vMerge/>
          </w:tcPr>
          <w:p w14:paraId="6CA4A2AA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01408F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165788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559" w14:textId="6091FF7A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Активное участие в профилактике преступлений и правонарушений в общественных местах принимают общественные формирования правоохранительной направленности - члены народной дружины города Югорска и казачьего общества «Станица Югорская».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ими было принято участие в 505 оперативно-профилактических мероприятиях, организуемых ОМВД России по городу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городских мероприятиях (в 2024 году - в 444 мероприятиях).</w:t>
            </w:r>
          </w:p>
        </w:tc>
      </w:tr>
      <w:tr w:rsidR="00406D6D" w:rsidRPr="0044117D" w14:paraId="770C3E46" w14:textId="77777777" w:rsidTr="002508A0">
        <w:trPr>
          <w:trHeight w:val="834"/>
          <w:jc w:val="center"/>
        </w:trPr>
        <w:tc>
          <w:tcPr>
            <w:tcW w:w="783" w:type="dxa"/>
          </w:tcPr>
          <w:p w14:paraId="75AA6842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2.3.7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56EA36A" w14:textId="77777777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снижению доли</w:t>
            </w:r>
            <w:r w:rsidRPr="005C2E4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имущественных преступлений, в том числе совершенных с использованием сети Интернет и средств мобильной связи</w:t>
            </w:r>
          </w:p>
        </w:tc>
        <w:tc>
          <w:tcPr>
            <w:tcW w:w="2126" w:type="dxa"/>
            <w:vMerge/>
          </w:tcPr>
          <w:p w14:paraId="207FE1AA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010D86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70B48E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206E688" w14:textId="77777777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Проведено более 25 тысяч информационно-профилактических мероприятий по недопущению дистанционных мошенничеств с охватом более 31 тыс. человек населения, в том числе молодежи и детей.</w:t>
            </w:r>
          </w:p>
          <w:p w14:paraId="7DC6B4F0" w14:textId="326B56D5" w:rsidR="00406D6D" w:rsidRPr="00E44479" w:rsidRDefault="00406D6D" w:rsidP="00406D6D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  <w:proofErr w:type="gramStart"/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На официальных аккаунтах администрации города Югорска в социальных сетях, мессенджерах в рубрике «#</w:t>
            </w:r>
            <w:proofErr w:type="spellStart"/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С</w:t>
            </w:r>
            <w:r w:rsidR="00433B3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топмошенники</w:t>
            </w:r>
            <w:proofErr w:type="spellEnd"/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 xml:space="preserve">», а также в социальных сетях и СМИ субъектов профилактики было размещено 2 678 информационных материала по профилактике преступлений, совершаемых с использованием IT-технологий. </w:t>
            </w:r>
            <w:proofErr w:type="gramEnd"/>
          </w:p>
          <w:p w14:paraId="22CB947D" w14:textId="4B184A9B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Субъектами профилактики на постоянной осуществлялись разъяснительные беседы среди жителей города Югорска, в рамках которых участковыми уполномоченными полиции, народными дружинниками, волонтерами, социальными работниками, сотрудниками управляющих компаний распространено более 13 000 листовок, памяток в печатном виде, в том числе на информационных стендах, досках объявлений.</w:t>
            </w:r>
            <w:proofErr w:type="gramEnd"/>
          </w:p>
        </w:tc>
      </w:tr>
      <w:tr w:rsidR="00406D6D" w:rsidRPr="0044117D" w14:paraId="17F2B856" w14:textId="77777777" w:rsidTr="002508A0">
        <w:trPr>
          <w:jc w:val="center"/>
        </w:trPr>
        <w:tc>
          <w:tcPr>
            <w:tcW w:w="783" w:type="dxa"/>
          </w:tcPr>
          <w:p w14:paraId="2BBDEC7B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2.3.8.</w:t>
            </w:r>
          </w:p>
        </w:tc>
        <w:tc>
          <w:tcPr>
            <w:tcW w:w="2516" w:type="dxa"/>
          </w:tcPr>
          <w:p w14:paraId="3025F7A3" w14:textId="77777777" w:rsidR="00406D6D" w:rsidRPr="007A2220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A222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беспечение условий укрепления пожарной безопасности путём выполнения работ по замене, строительству и реконструкции участков сетей (сооружений) противопожарного водоснабжения с монтажом пожарных гидрантов, установка пожарных водоемов, </w:t>
            </w:r>
            <w:r w:rsidRPr="007A222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обеспечение возможности забора воды при возникновении пожаров в лесном массиве</w:t>
            </w:r>
          </w:p>
        </w:tc>
        <w:tc>
          <w:tcPr>
            <w:tcW w:w="2126" w:type="dxa"/>
            <w:vMerge w:val="restart"/>
          </w:tcPr>
          <w:p w14:paraId="3B99F099" w14:textId="77777777" w:rsidR="00406D6D" w:rsidRPr="003F1B6D" w:rsidRDefault="00406D6D" w:rsidP="00406D6D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С</w:t>
            </w: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нижение количества пожаров, снижение размеров материального ущерба;</w:t>
            </w:r>
          </w:p>
          <w:p w14:paraId="1BAFE2E5" w14:textId="77777777" w:rsidR="00406D6D" w:rsidRPr="0044117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уровня дорожно-транспортных правонарушений (число зарегистрированных правонарушений на </w:t>
            </w: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100 тыс. человек населения)</w:t>
            </w:r>
          </w:p>
        </w:tc>
        <w:tc>
          <w:tcPr>
            <w:tcW w:w="2127" w:type="dxa"/>
            <w:vMerge/>
          </w:tcPr>
          <w:p w14:paraId="45A01F57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DF36A1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Отдел по гражданской обороне и чрезвычайным ситуациям</w:t>
            </w:r>
          </w:p>
        </w:tc>
        <w:tc>
          <w:tcPr>
            <w:tcW w:w="5678" w:type="dxa"/>
          </w:tcPr>
          <w:p w14:paraId="450C7E4E" w14:textId="4CDEB6B1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течение 2025 года установлено 12 пожарных гидрантов по следующим адресам:</w:t>
            </w:r>
          </w:p>
          <w:p w14:paraId="0B56550D" w14:textId="17138423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ул.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Транспортная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(в районе от дома № 7 до № 11); </w:t>
            </w:r>
          </w:p>
          <w:p w14:paraId="0A09779E" w14:textId="62C0F267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ул.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Таёжная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(в районе от дома № 50 до № 74);</w:t>
            </w:r>
          </w:p>
          <w:p w14:paraId="283E9C1A" w14:textId="1F204265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Калинина (в районе от дома № 33 до № 61);</w:t>
            </w:r>
          </w:p>
          <w:p w14:paraId="04F751AA" w14:textId="339FE287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Титова (в районе от дома № 52 до № 105);</w:t>
            </w:r>
          </w:p>
          <w:p w14:paraId="1F048D6C" w14:textId="17C2139C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Есенина (в районе от дома № 4 до № 8);</w:t>
            </w:r>
          </w:p>
          <w:p w14:paraId="0CB23796" w14:textId="0B7714DA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пер. Красный (в районе от дома № 1 до № 5);</w:t>
            </w:r>
          </w:p>
          <w:p w14:paraId="2C0B36AE" w14:textId="7267A61D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Родниковая;</w:t>
            </w:r>
          </w:p>
          <w:p w14:paraId="453D8C19" w14:textId="0D5CAC36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Васильковая;</w:t>
            </w:r>
          </w:p>
          <w:p w14:paraId="65348195" w14:textId="374748E4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Пушкина (в районе от дома № 1 до № 20);</w:t>
            </w:r>
          </w:p>
          <w:p w14:paraId="2A5C1D8D" w14:textId="44C43249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ул. Шевченко (в районе от дома № 1 до № 18);</w:t>
            </w:r>
          </w:p>
          <w:p w14:paraId="2AE67DB2" w14:textId="35CA0418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ул.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Лесная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(в районе от дома № 1 до № 50);</w:t>
            </w:r>
          </w:p>
          <w:p w14:paraId="37F04779" w14:textId="2B67EF5F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ул. Торговая (в границах от ул. Славянская до кольцевой развязки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автодороги).</w:t>
            </w:r>
          </w:p>
        </w:tc>
      </w:tr>
      <w:tr w:rsidR="00406D6D" w:rsidRPr="0044117D" w14:paraId="376211FB" w14:textId="77777777" w:rsidTr="002508A0">
        <w:trPr>
          <w:jc w:val="center"/>
        </w:trPr>
        <w:tc>
          <w:tcPr>
            <w:tcW w:w="783" w:type="dxa"/>
          </w:tcPr>
          <w:p w14:paraId="55968ABD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2.3.9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B556A27" w14:textId="77777777" w:rsidR="00406D6D" w:rsidRPr="00846CB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комплектование </w:t>
            </w:r>
            <w:proofErr w:type="gramStart"/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противопожарными</w:t>
            </w:r>
            <w:proofErr w:type="gramEnd"/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извещателями</w:t>
            </w:r>
            <w:proofErr w:type="spellEnd"/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муниципального жилого фонда</w:t>
            </w:r>
          </w:p>
        </w:tc>
        <w:tc>
          <w:tcPr>
            <w:tcW w:w="2126" w:type="dxa"/>
            <w:vMerge/>
          </w:tcPr>
          <w:p w14:paraId="66D60673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C25107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AB5EEC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165545B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Все муниципальные квартиры обеспечены автономными пожарными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извещателями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</w:tr>
      <w:tr w:rsidR="00406D6D" w:rsidRPr="0044117D" w14:paraId="13B94790" w14:textId="77777777" w:rsidTr="002508A0">
        <w:trPr>
          <w:jc w:val="center"/>
        </w:trPr>
        <w:tc>
          <w:tcPr>
            <w:tcW w:w="783" w:type="dxa"/>
          </w:tcPr>
          <w:p w14:paraId="4858ABBD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CC15E89" w14:textId="77777777" w:rsidR="00406D6D" w:rsidRPr="00282D5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282D5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бучение населения мерам противопожарной безопасности, в том числе </w:t>
            </w:r>
            <w:proofErr w:type="spellStart"/>
            <w:r w:rsidRPr="00282D5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уделение</w:t>
            </w:r>
            <w:proofErr w:type="spellEnd"/>
            <w:r w:rsidRPr="00282D5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особого внимания многодетным семьям и семьям, находящимся в социально опасном положении</w:t>
            </w:r>
          </w:p>
        </w:tc>
        <w:tc>
          <w:tcPr>
            <w:tcW w:w="2126" w:type="dxa"/>
            <w:vMerge/>
          </w:tcPr>
          <w:p w14:paraId="71545E52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B3649A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2748AE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F1E49E7" w14:textId="1828D4A9" w:rsidR="00406D6D" w:rsidRPr="00E44479" w:rsidRDefault="00406D6D" w:rsidP="00406D6D">
            <w:pPr>
              <w:pStyle w:val="af6"/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течение года проводились рейдовые мероприятия среди многодетных семей и семей, находящихся в социально опасном положении, в ходе которых доводилась информация о возможности компенсации расходов на приобретение автономных дымовых пожарных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извещателей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(мероприятия проводились в рамках информационной кампании во исполнение поручений Комиссии по предупреждению и ликвидации чрезвычайных ситуаций и обеспечению пожарной безопасности Ханты-Мансийского автономного округа – Югры). </w:t>
            </w:r>
            <w:proofErr w:type="gramEnd"/>
          </w:p>
          <w:p w14:paraId="5AC3FB72" w14:textId="338446F8" w:rsidR="00406D6D" w:rsidRPr="00E44479" w:rsidRDefault="00406D6D" w:rsidP="00406D6D">
            <w:pPr>
              <w:pStyle w:val="af6"/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Всего охват населения составил 1</w:t>
            </w:r>
            <w:r w:rsidR="002B570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158 человек. </w:t>
            </w:r>
          </w:p>
          <w:p w14:paraId="2B922F6A" w14:textId="77777777" w:rsidR="00406D6D" w:rsidRPr="00E44479" w:rsidRDefault="00406D6D" w:rsidP="00406D6D">
            <w:pPr>
              <w:pStyle w:val="af6"/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течение года установлено:</w:t>
            </w:r>
          </w:p>
          <w:p w14:paraId="2231B7AC" w14:textId="6816D41D" w:rsidR="00406D6D" w:rsidRPr="00E44479" w:rsidRDefault="00406D6D" w:rsidP="00406D6D">
            <w:pPr>
              <w:pStyle w:val="af6"/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в многодетных семьях - 7 пожарных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извещателей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;</w:t>
            </w:r>
          </w:p>
          <w:p w14:paraId="5680513C" w14:textId="59A28DE2" w:rsidR="00406D6D" w:rsidRPr="00E44479" w:rsidRDefault="00406D6D" w:rsidP="00406D6D">
            <w:pPr>
              <w:pStyle w:val="af6"/>
              <w:ind w:firstLine="31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в семьях, находящихся в социально опасном положении - 3 пожарных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извещателя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</w:tr>
      <w:tr w:rsidR="00406D6D" w:rsidRPr="0044117D" w14:paraId="003753A7" w14:textId="77777777" w:rsidTr="002508A0">
        <w:trPr>
          <w:jc w:val="center"/>
        </w:trPr>
        <w:tc>
          <w:tcPr>
            <w:tcW w:w="783" w:type="dxa"/>
          </w:tcPr>
          <w:p w14:paraId="45FB0DD8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B4EE997" w14:textId="77777777" w:rsidR="00406D6D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мероприятий, позволяющих решить проблему 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удаленност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водоисточников</w:t>
            </w:r>
            <w:proofErr w:type="spellEnd"/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от объектов возгорания, а также промерзани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пожарных гидрантов в зимний период</w:t>
            </w:r>
          </w:p>
        </w:tc>
        <w:tc>
          <w:tcPr>
            <w:tcW w:w="2126" w:type="dxa"/>
            <w:vMerge/>
          </w:tcPr>
          <w:p w14:paraId="2D6422B1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93BC29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A66542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D877243" w14:textId="1941FF1F" w:rsidR="00406D6D" w:rsidRPr="00E44479" w:rsidRDefault="00406D6D" w:rsidP="00406D6D">
            <w:pPr>
              <w:pStyle w:val="af6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Для предотвращения промерзания пожарные гидранты в зимний период регулярно проверяются на наличие льда и снега. В целях исключения промерзания на них устанавливаются специальные утепляющие конструкции.</w:t>
            </w:r>
          </w:p>
        </w:tc>
      </w:tr>
      <w:tr w:rsidR="00406D6D" w:rsidRPr="0044117D" w14:paraId="03249BDA" w14:textId="77777777" w:rsidTr="002508A0">
        <w:trPr>
          <w:jc w:val="center"/>
        </w:trPr>
        <w:tc>
          <w:tcPr>
            <w:tcW w:w="783" w:type="dxa"/>
          </w:tcPr>
          <w:p w14:paraId="6590E2F1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25F1704" w14:textId="77777777" w:rsidR="00406D6D" w:rsidRPr="00EB7B5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 по </w:t>
            </w:r>
            <w:r w:rsidRPr="00EB7B5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профилактик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EB7B5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рисков возникновения чрезвычайных ситуаций и происшествий, в том числе дорожно-транспортных происшествий</w:t>
            </w:r>
          </w:p>
        </w:tc>
        <w:tc>
          <w:tcPr>
            <w:tcW w:w="2126" w:type="dxa"/>
            <w:vMerge/>
          </w:tcPr>
          <w:p w14:paraId="15029FB1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B4F55D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35B3C5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2477FDF" w14:textId="1753BA0F" w:rsidR="00406D6D" w:rsidRPr="00E44479" w:rsidRDefault="00406D6D" w:rsidP="00406D6D">
            <w:pPr>
              <w:pStyle w:val="af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отчетном периоде распространено 10</w:t>
            </w:r>
            <w:r w:rsidR="00C3319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458 памяток, буклетов, плакатов с рекомендациями по безопасному поведению и действиям в экстренных ситуациях.</w:t>
            </w:r>
          </w:p>
          <w:p w14:paraId="3C017D6E" w14:textId="05CB2B53" w:rsidR="00406D6D" w:rsidRPr="00E44479" w:rsidRDefault="00406D6D" w:rsidP="00406D6D">
            <w:pPr>
              <w:pStyle w:val="af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Для отработки совместных действий с экстренными оперативными службами при возникновении чрезвычайных ситуаций проведены 16 тактико-специальных учений, 2 штабных тренировки, 16 объектовых тренировок, охват участников которых составил 4 510 человек.</w:t>
            </w:r>
          </w:p>
          <w:p w14:paraId="2035C2B3" w14:textId="2FFC7A80" w:rsidR="00406D6D" w:rsidRPr="00E44479" w:rsidRDefault="00406D6D" w:rsidP="00406D6D">
            <w:pPr>
              <w:pStyle w:val="af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целях повышения осведомленности и готовности граждан к действиям в экстренных ситуациях в городской газете </w:t>
            </w:r>
            <w:r w:rsidR="00D839AE">
              <w:rPr>
                <w:rFonts w:ascii="PT Astra Serif" w:hAnsi="PT Astra Serif"/>
                <w:sz w:val="18"/>
                <w:szCs w:val="18"/>
              </w:rPr>
              <w:t xml:space="preserve">«Югорский </w:t>
            </w:r>
            <w:proofErr w:type="spellStart"/>
            <w:r w:rsidR="00D839AE">
              <w:rPr>
                <w:rFonts w:ascii="PT Astra Serif" w:hAnsi="PT Astra Serif"/>
                <w:sz w:val="18"/>
                <w:szCs w:val="18"/>
              </w:rPr>
              <w:t>вестник</w:t>
            </w:r>
            <w:proofErr w:type="gramStart"/>
            <w:r w:rsidR="00D839AE">
              <w:rPr>
                <w:rFonts w:ascii="PT Astra Serif" w:hAnsi="PT Astra Serif"/>
                <w:sz w:val="18"/>
                <w:szCs w:val="18"/>
              </w:rPr>
              <w:t>»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>азмещено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43 информационных материала, на официальном сайте органов местного самоуправления и социальных сетях и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мессенджерах - 1 472 сообщения.</w:t>
            </w:r>
          </w:p>
          <w:p w14:paraId="7C3E753D" w14:textId="75FE1F76" w:rsidR="00406D6D" w:rsidRPr="00E44479" w:rsidRDefault="00406D6D" w:rsidP="00406D6D">
            <w:pPr>
              <w:pStyle w:val="af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Весь общественный автотранспорт обеспечен материалами по соблюдению требований безопасности.</w:t>
            </w:r>
          </w:p>
        </w:tc>
      </w:tr>
      <w:tr w:rsidR="00406D6D" w:rsidRPr="0044117D" w14:paraId="3B8F5B0F" w14:textId="77777777" w:rsidTr="00A10031">
        <w:trPr>
          <w:jc w:val="center"/>
        </w:trPr>
        <w:tc>
          <w:tcPr>
            <w:tcW w:w="783" w:type="dxa"/>
          </w:tcPr>
          <w:p w14:paraId="2E7BA2E2" w14:textId="77777777" w:rsidR="00406D6D" w:rsidRPr="00D2194D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2194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D2194D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582483C8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2194D">
              <w:rPr>
                <w:rFonts w:ascii="PT Astra Serif" w:hAnsi="PT Astra Serif"/>
                <w:b/>
                <w:sz w:val="20"/>
                <w:szCs w:val="20"/>
              </w:rPr>
              <w:t>Развитие потребительского рынка</w:t>
            </w:r>
          </w:p>
        </w:tc>
        <w:tc>
          <w:tcPr>
            <w:tcW w:w="5678" w:type="dxa"/>
          </w:tcPr>
          <w:p w14:paraId="0BE06BAC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44117D" w14:paraId="2B049E6D" w14:textId="77777777" w:rsidTr="002508A0">
        <w:trPr>
          <w:jc w:val="center"/>
        </w:trPr>
        <w:tc>
          <w:tcPr>
            <w:tcW w:w="783" w:type="dxa"/>
          </w:tcPr>
          <w:p w14:paraId="05A5236C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2.4.1.</w:t>
            </w:r>
          </w:p>
        </w:tc>
        <w:tc>
          <w:tcPr>
            <w:tcW w:w="2516" w:type="dxa"/>
          </w:tcPr>
          <w:p w14:paraId="2B4C98F6" w14:textId="77777777" w:rsidR="00406D6D" w:rsidRPr="003F0DD1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>оддержка реализации проектов, связанных с созданием современных логистических центров</w:t>
            </w:r>
          </w:p>
        </w:tc>
        <w:tc>
          <w:tcPr>
            <w:tcW w:w="2126" w:type="dxa"/>
            <w:vMerge w:val="restart"/>
          </w:tcPr>
          <w:p w14:paraId="3494EE15" w14:textId="77777777" w:rsidR="00406D6D" w:rsidRPr="0044117D" w:rsidRDefault="00406D6D" w:rsidP="00406D6D">
            <w:pPr>
              <w:ind w:firstLine="6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Всестороннее р</w:t>
            </w:r>
            <w:r w:rsidRPr="00E6089A">
              <w:rPr>
                <w:rFonts w:ascii="PT Astra Serif" w:hAnsi="PT Astra Serif"/>
                <w:sz w:val="20"/>
                <w:szCs w:val="20"/>
                <w:lang w:eastAsia="ru-RU"/>
              </w:rPr>
              <w:t>азвитие потребительского рынка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</w:t>
            </w:r>
            <w:r w:rsidRPr="004B5198">
              <w:rPr>
                <w:rFonts w:ascii="PT Astra Serif" w:hAnsi="PT Astra Serif"/>
                <w:sz w:val="20"/>
                <w:szCs w:val="20"/>
                <w:lang w:eastAsia="ru-RU"/>
              </w:rPr>
              <w:t>как важнейшего фактора повышения качества</w:t>
            </w:r>
            <w:r w:rsidRPr="004B519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Pr="004B5198">
              <w:rPr>
                <w:rFonts w:ascii="PT Astra Serif" w:hAnsi="PT Astra Serif"/>
                <w:sz w:val="20"/>
                <w:szCs w:val="20"/>
                <w:lang w:eastAsia="ru-RU"/>
              </w:rPr>
              <w:t>комфортной жизни населения</w:t>
            </w:r>
          </w:p>
        </w:tc>
        <w:tc>
          <w:tcPr>
            <w:tcW w:w="2127" w:type="dxa"/>
            <w:vMerge w:val="restart"/>
            <w:vAlign w:val="center"/>
          </w:tcPr>
          <w:p w14:paraId="507E77DD" w14:textId="6A7B87C6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экономического потенциала»</w:t>
            </w:r>
          </w:p>
          <w:p w14:paraId="1EC94A21" w14:textId="77777777" w:rsidR="00406D6D" w:rsidRDefault="00406D6D" w:rsidP="00406D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14:paraId="2B2D9C98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214E0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214E0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Югорске</w:t>
            </w:r>
            <w:proofErr w:type="spellEnd"/>
            <w:r w:rsidRPr="00214E0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4" w:type="dxa"/>
            <w:vMerge w:val="restart"/>
            <w:vAlign w:val="center"/>
          </w:tcPr>
          <w:p w14:paraId="0FDD4D7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  <w:p w14:paraId="37F0697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D0B321B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18E05E8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508575CA" w14:textId="3013E53C" w:rsidR="00406D6D" w:rsidRPr="00E44479" w:rsidRDefault="007862D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территории, которые являются готовыми инвестиционными площадками для создания логистических центров (объекты складского назначения, а также административные и офисные).</w:t>
            </w:r>
          </w:p>
        </w:tc>
      </w:tr>
      <w:tr w:rsidR="00406D6D" w:rsidRPr="0044117D" w14:paraId="096E6A2C" w14:textId="77777777" w:rsidTr="002508A0">
        <w:trPr>
          <w:jc w:val="center"/>
        </w:trPr>
        <w:tc>
          <w:tcPr>
            <w:tcW w:w="783" w:type="dxa"/>
          </w:tcPr>
          <w:p w14:paraId="6B3E7F7B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2.4.2.</w:t>
            </w:r>
          </w:p>
        </w:tc>
        <w:tc>
          <w:tcPr>
            <w:tcW w:w="2516" w:type="dxa"/>
          </w:tcPr>
          <w:p w14:paraId="57AD8140" w14:textId="77777777" w:rsidR="00406D6D" w:rsidRPr="003F0DD1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>азвитие системной поддержки изготовления и реализации товаров под бренд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ами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территории</w:t>
            </w:r>
          </w:p>
        </w:tc>
        <w:tc>
          <w:tcPr>
            <w:tcW w:w="2126" w:type="dxa"/>
            <w:vMerge/>
          </w:tcPr>
          <w:p w14:paraId="36445FEC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20BB3F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BC49EA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46C4A62" w14:textId="238DA764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Мероприятия в 2025 году по данному направлению не предусмотрены.</w:t>
            </w:r>
          </w:p>
        </w:tc>
      </w:tr>
      <w:tr w:rsidR="00406D6D" w:rsidRPr="0044117D" w14:paraId="652934C3" w14:textId="77777777" w:rsidTr="002508A0">
        <w:trPr>
          <w:jc w:val="center"/>
        </w:trPr>
        <w:tc>
          <w:tcPr>
            <w:tcW w:w="783" w:type="dxa"/>
          </w:tcPr>
          <w:p w14:paraId="6BEBC1EB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2.4.3.</w:t>
            </w:r>
          </w:p>
        </w:tc>
        <w:tc>
          <w:tcPr>
            <w:tcW w:w="2516" w:type="dxa"/>
          </w:tcPr>
          <w:p w14:paraId="4E7B4D74" w14:textId="77777777" w:rsidR="00406D6D" w:rsidRPr="003F0DD1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1910BF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азвитие ярмарочной торговли, организация ярмарочных площадок для реализации продовольственных/непродовольственных товаров и сельскохозяйственной продукции, позволяющих обеспечить </w:t>
            </w:r>
            <w:proofErr w:type="spellStart"/>
            <w:r w:rsidRPr="001910BF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самозанятость</w:t>
            </w:r>
            <w:proofErr w:type="spellEnd"/>
            <w:r w:rsidRPr="001910BF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126" w:type="dxa"/>
            <w:vMerge/>
          </w:tcPr>
          <w:p w14:paraId="6B57495C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A62FAF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7FF75C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42FA244" w14:textId="77777777" w:rsidR="00406D6D" w:rsidRPr="00E44479" w:rsidRDefault="00406D6D" w:rsidP="00326410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 единицы). На всех площадках есть возможность осуществлять торговлю с автомашин.</w:t>
            </w:r>
          </w:p>
          <w:p w14:paraId="00415367" w14:textId="5724C339" w:rsidR="00326410" w:rsidRPr="00E44479" w:rsidRDefault="00326410" w:rsidP="00326410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 с видом разрешенного использования 4.10 «</w:t>
            </w:r>
            <w:proofErr w:type="spellStart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  <w:shd w:val="clear" w:color="auto" w:fill="FFFFFF"/>
              </w:rPr>
              <w:t>Выставочно</w:t>
            </w:r>
            <w:proofErr w:type="spellEnd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  <w:shd w:val="clear" w:color="auto" w:fill="FFFFFF"/>
              </w:rPr>
              <w:t>-ярмарочная деятельность».</w:t>
            </w:r>
          </w:p>
        </w:tc>
      </w:tr>
      <w:tr w:rsidR="00406D6D" w:rsidRPr="0044117D" w14:paraId="27AF7149" w14:textId="77777777" w:rsidTr="002508A0">
        <w:trPr>
          <w:jc w:val="center"/>
        </w:trPr>
        <w:tc>
          <w:tcPr>
            <w:tcW w:w="783" w:type="dxa"/>
          </w:tcPr>
          <w:p w14:paraId="78DA0C55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2.4.4.</w:t>
            </w:r>
          </w:p>
        </w:tc>
        <w:tc>
          <w:tcPr>
            <w:tcW w:w="2516" w:type="dxa"/>
          </w:tcPr>
          <w:p w14:paraId="60180BE4" w14:textId="77777777" w:rsidR="00406D6D" w:rsidRPr="003F0DD1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</w:t>
            </w:r>
            <w:r w:rsidRPr="00BC569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недрение современных малых торговых форматов - нестационарных торговых объектов </w:t>
            </w:r>
          </w:p>
        </w:tc>
        <w:tc>
          <w:tcPr>
            <w:tcW w:w="2126" w:type="dxa"/>
            <w:vMerge/>
          </w:tcPr>
          <w:p w14:paraId="158D2324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89D279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5C6736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6CB39B5" w14:textId="77777777" w:rsidR="00406D6D" w:rsidRPr="00E44479" w:rsidRDefault="00406D6D" w:rsidP="00183C60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Обеспеченность нестационарными торговыми объектами (28 объектов) превышает норматив в 1,2 раза (норматив - 23 объекта), из них порядка 50% объектов соответствуют требованиям, утвержденным Правилами благоустройства территории города Югорска.</w:t>
            </w:r>
          </w:p>
          <w:p w14:paraId="0CA401A5" w14:textId="77777777" w:rsidR="00406D6D" w:rsidRPr="00E44479" w:rsidRDefault="00406D6D" w:rsidP="00183C60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новые нестационарные объекты торговли современных форматов не вводились. </w:t>
            </w:r>
          </w:p>
          <w:p w14:paraId="5FF07B1A" w14:textId="6527A76E" w:rsidR="00183C60" w:rsidRPr="00E44479" w:rsidRDefault="00183C60" w:rsidP="00183C60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Разработана схема размещения нестационарных торговых объектов на территории города Югорска, </w:t>
            </w:r>
            <w:r w:rsidR="00284118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которая </w:t>
            </w: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актуализируется раз в полгода.</w:t>
            </w:r>
          </w:p>
        </w:tc>
      </w:tr>
      <w:tr w:rsidR="00406D6D" w:rsidRPr="0044117D" w14:paraId="50079188" w14:textId="77777777" w:rsidTr="002508A0">
        <w:trPr>
          <w:jc w:val="center"/>
        </w:trPr>
        <w:tc>
          <w:tcPr>
            <w:tcW w:w="783" w:type="dxa"/>
          </w:tcPr>
          <w:p w14:paraId="1099B306" w14:textId="77777777" w:rsidR="00406D6D" w:rsidRPr="0044117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2.4.5.</w:t>
            </w:r>
          </w:p>
        </w:tc>
        <w:tc>
          <w:tcPr>
            <w:tcW w:w="2516" w:type="dxa"/>
          </w:tcPr>
          <w:p w14:paraId="737594D0" w14:textId="77777777" w:rsidR="00406D6D" w:rsidRPr="003F0DD1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C6AA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Содействие в создании предприятий общественного питания, соответствующих типу «рестораны», которые предусматривают повышенный уровень </w:t>
            </w:r>
            <w:r w:rsidRPr="00CC6AA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качества предоставления услуг и уровень обслуживания</w:t>
            </w:r>
          </w:p>
        </w:tc>
        <w:tc>
          <w:tcPr>
            <w:tcW w:w="2126" w:type="dxa"/>
            <w:vMerge/>
          </w:tcPr>
          <w:p w14:paraId="00DAF324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AE5E0E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E5B1ED9" w14:textId="77777777" w:rsidR="00406D6D" w:rsidRPr="0044117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C212309" w14:textId="610580C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заявок на оказание поддержки для открытия предприятий общественного питания, соответствующих типу «рестораны», не поступало.</w:t>
            </w:r>
          </w:p>
          <w:p w14:paraId="48BB2F04" w14:textId="1BD84276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8A75D4" w14:paraId="569F5047" w14:textId="77777777" w:rsidTr="00A10031">
        <w:trPr>
          <w:jc w:val="center"/>
        </w:trPr>
        <w:tc>
          <w:tcPr>
            <w:tcW w:w="783" w:type="dxa"/>
          </w:tcPr>
          <w:p w14:paraId="4D66E985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0019685D" w14:textId="77777777" w:rsidR="00406D6D" w:rsidRPr="000D7F46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7F46">
              <w:rPr>
                <w:rFonts w:ascii="PT Astra Serif" w:hAnsi="PT Astra Serif"/>
                <w:b/>
                <w:sz w:val="20"/>
                <w:szCs w:val="20"/>
              </w:rPr>
              <w:t>Задача 3. «Креативная экономика»</w:t>
            </w:r>
          </w:p>
        </w:tc>
        <w:tc>
          <w:tcPr>
            <w:tcW w:w="5678" w:type="dxa"/>
          </w:tcPr>
          <w:p w14:paraId="69C5717A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</w:tr>
      <w:tr w:rsidR="00406D6D" w:rsidRPr="008A75D4" w14:paraId="7FD82C2B" w14:textId="77777777" w:rsidTr="00A10031">
        <w:trPr>
          <w:jc w:val="center"/>
        </w:trPr>
        <w:tc>
          <w:tcPr>
            <w:tcW w:w="783" w:type="dxa"/>
          </w:tcPr>
          <w:p w14:paraId="38D79E0B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3.1.</w:t>
            </w:r>
          </w:p>
        </w:tc>
        <w:tc>
          <w:tcPr>
            <w:tcW w:w="8753" w:type="dxa"/>
            <w:gridSpan w:val="4"/>
          </w:tcPr>
          <w:p w14:paraId="42D6D534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 xml:space="preserve">Развитие малого и среднего предпринимательства, а также </w:t>
            </w:r>
            <w:proofErr w:type="spellStart"/>
            <w:r w:rsidRPr="007A340F">
              <w:rPr>
                <w:rFonts w:ascii="PT Astra Serif" w:hAnsi="PT Astra Serif"/>
                <w:b/>
                <w:sz w:val="20"/>
                <w:szCs w:val="20"/>
              </w:rPr>
              <w:t>самозанятых</w:t>
            </w:r>
            <w:proofErr w:type="spellEnd"/>
            <w:r w:rsidRPr="007A340F">
              <w:rPr>
                <w:rFonts w:ascii="PT Astra Serif" w:hAnsi="PT Astra Serif"/>
                <w:b/>
                <w:sz w:val="20"/>
                <w:szCs w:val="20"/>
              </w:rPr>
              <w:t xml:space="preserve"> граждан</w:t>
            </w:r>
          </w:p>
        </w:tc>
        <w:tc>
          <w:tcPr>
            <w:tcW w:w="5678" w:type="dxa"/>
          </w:tcPr>
          <w:p w14:paraId="46BDF120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E029D1" w14:paraId="2F107ECC" w14:textId="77777777" w:rsidTr="002508A0">
        <w:trPr>
          <w:jc w:val="center"/>
        </w:trPr>
        <w:tc>
          <w:tcPr>
            <w:tcW w:w="783" w:type="dxa"/>
          </w:tcPr>
          <w:p w14:paraId="23235BC5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3.1.1.</w:t>
            </w:r>
          </w:p>
        </w:tc>
        <w:tc>
          <w:tcPr>
            <w:tcW w:w="2516" w:type="dxa"/>
          </w:tcPr>
          <w:p w14:paraId="1E8448A5" w14:textId="77777777" w:rsidR="00406D6D" w:rsidRPr="00E45023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4502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Оказание финансовой, имущественной поддержки субъектам малого и среднего предпринимательства, в том числе начинающим предпринимателям, консультационное сопровождение в вопросах поддержки бизнеса и продвижения продукции</w:t>
            </w:r>
          </w:p>
        </w:tc>
        <w:tc>
          <w:tcPr>
            <w:tcW w:w="2126" w:type="dxa"/>
            <w:vMerge w:val="restart"/>
          </w:tcPr>
          <w:p w14:paraId="53E39EA2" w14:textId="77777777" w:rsidR="00406D6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2029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величение количества субъектов малого и среднего предпринимательства (включая индивидуальных предпринимателей);</w:t>
            </w:r>
          </w:p>
          <w:p w14:paraId="5E498BA2" w14:textId="77777777" w:rsidR="00406D6D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увеличение численности 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занятых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 сфере малого и среднего предпринимательства</w:t>
            </w:r>
          </w:p>
          <w:p w14:paraId="467EBD70" w14:textId="77777777" w:rsidR="00406D6D" w:rsidRPr="00E029D1" w:rsidRDefault="00406D6D" w:rsidP="00406D6D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073647A2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экономического потенциала»</w:t>
            </w:r>
          </w:p>
          <w:p w14:paraId="4866D271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BA4028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4E02E2B1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FBF89B9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52136DD9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E6A106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03E87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EFA7ED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AE0D4E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E53560A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561D34AC" w14:textId="348D131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Финансовая поддержка в 2025 году оказана 21 субъекту малого и среднего предпринимательства (далее – МСП). </w:t>
            </w:r>
          </w:p>
          <w:p w14:paraId="681E89AC" w14:textId="232226AF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отчетном периоде в рамках информационно-консультационной поддержки проведено 328 консультаций. </w:t>
            </w:r>
          </w:p>
          <w:p w14:paraId="1E188E1C" w14:textId="38D1725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E029D1" w14:paraId="0604EACC" w14:textId="77777777" w:rsidTr="002508A0">
        <w:trPr>
          <w:jc w:val="center"/>
        </w:trPr>
        <w:tc>
          <w:tcPr>
            <w:tcW w:w="783" w:type="dxa"/>
          </w:tcPr>
          <w:p w14:paraId="26DD1B8C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3.1.2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B768F9F" w14:textId="77777777" w:rsidR="00406D6D" w:rsidRPr="00F1639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F257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Стимулирование развития предпринимательства в сфере туризма и производства, создание условий для развития субъектов малого и среднего предпринимательства, осуществляющих деятельность в области социального предпринимательства,</w:t>
            </w:r>
            <w:r w:rsidRPr="00F163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социальных предприятий</w:t>
            </w:r>
          </w:p>
        </w:tc>
        <w:tc>
          <w:tcPr>
            <w:tcW w:w="2126" w:type="dxa"/>
            <w:vMerge/>
          </w:tcPr>
          <w:p w14:paraId="5E707E5B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AC60B9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074FC2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425A70F" w14:textId="1C88CFA9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субсидии были предоставлены 7 социальным предпринимателям: </w:t>
            </w:r>
            <w:r w:rsidR="00E61F6E">
              <w:rPr>
                <w:rFonts w:ascii="PT Astra Serif" w:hAnsi="PT Astra Serif"/>
                <w:sz w:val="18"/>
                <w:szCs w:val="18"/>
              </w:rPr>
              <w:t>5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в сфере дополнительного образования детей, </w:t>
            </w:r>
            <w:r w:rsidR="00E61F6E">
              <w:rPr>
                <w:rFonts w:ascii="PT Astra Serif" w:hAnsi="PT Astra Serif"/>
                <w:sz w:val="18"/>
                <w:szCs w:val="18"/>
              </w:rPr>
              <w:t>1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в сфере спорта и </w:t>
            </w:r>
            <w:r w:rsidR="00E61F6E">
              <w:rPr>
                <w:rFonts w:ascii="PT Astra Serif" w:hAnsi="PT Astra Serif"/>
                <w:sz w:val="18"/>
                <w:szCs w:val="18"/>
              </w:rPr>
              <w:t>1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в сфере здравоохранения. Общий объем поддержки составил 1 589,3 тыс. рублей и был направлен на компенсацию части </w:t>
            </w:r>
            <w:r w:rsidR="004B749C">
              <w:rPr>
                <w:rFonts w:ascii="PT Astra Serif" w:hAnsi="PT Astra Serif"/>
                <w:sz w:val="18"/>
                <w:szCs w:val="18"/>
              </w:rPr>
              <w:t xml:space="preserve">затрат по арендной плате и приобретению оборудования. </w:t>
            </w:r>
          </w:p>
          <w:p w14:paraId="5F8B81F1" w14:textId="01A8FEB5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6D6D" w:rsidRPr="00E029D1" w14:paraId="372F6D9E" w14:textId="77777777" w:rsidTr="002508A0">
        <w:trPr>
          <w:jc w:val="center"/>
        </w:trPr>
        <w:tc>
          <w:tcPr>
            <w:tcW w:w="783" w:type="dxa"/>
          </w:tcPr>
          <w:p w14:paraId="05B04B56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3.1.3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746D0B2" w14:textId="77777777" w:rsidR="00406D6D" w:rsidRPr="00F1639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960F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Популяризация предпринимательской деятельности, формирование положительного образа предпринимателя</w:t>
            </w:r>
          </w:p>
        </w:tc>
        <w:tc>
          <w:tcPr>
            <w:tcW w:w="2126" w:type="dxa"/>
            <w:vMerge/>
          </w:tcPr>
          <w:p w14:paraId="52C12E2E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157BAB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362A9C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80D7431" w14:textId="304F88A9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Популяризация предпринимательства реализуется посредствам информационной компании</w:t>
            </w:r>
            <w:r w:rsidRPr="00E44479">
              <w:rPr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на официальных страницах администрации города Югорска в социальных сетях и мессенджерах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Вконтакте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», «Одноклассники»,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Телеграм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», на официальном сайте администрации города Югорска admugorsk.ru, на городском портале ugorsk.ru, в сетевом издании ugorsk.info, в печатной газете «Югорский Вестник» и ее электронном варианте.</w:t>
            </w:r>
          </w:p>
        </w:tc>
      </w:tr>
      <w:tr w:rsidR="00406D6D" w:rsidRPr="00E029D1" w14:paraId="60EF9747" w14:textId="77777777" w:rsidTr="002508A0">
        <w:trPr>
          <w:jc w:val="center"/>
        </w:trPr>
        <w:tc>
          <w:tcPr>
            <w:tcW w:w="783" w:type="dxa"/>
          </w:tcPr>
          <w:p w14:paraId="318D1CF1" w14:textId="77777777" w:rsidR="00406D6D" w:rsidRPr="00E029D1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3.1.4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D9C1B87" w14:textId="77777777" w:rsidR="00406D6D" w:rsidRPr="0085751A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751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Обучение (повышение квалификации кадров целях повышения предпринимательской </w:t>
            </w:r>
            <w:r w:rsidRPr="0085751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грамотности и компетенций), консультирование, информационная поддержка, как нефинансовые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инструменты поддержки, позволяющие</w:t>
            </w:r>
            <w:r w:rsidRPr="0085751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снизить постоянные издержки субъектов предпринимательства на данные виды затрат</w:t>
            </w:r>
          </w:p>
        </w:tc>
        <w:tc>
          <w:tcPr>
            <w:tcW w:w="2126" w:type="dxa"/>
            <w:vMerge/>
          </w:tcPr>
          <w:p w14:paraId="38D8B294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47BBDE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FF2744" w14:textId="77777777" w:rsidR="00406D6D" w:rsidRPr="00E029D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59219AB" w14:textId="4E84DC81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Образовательные мероприятия для субъектов предпринимательства организует Фонд поддержки предпринимательства «Мой бизнес». Администрация города Югорска в части содействия организации Фонду информирует субъекты МСП через имеющиеся каналы.</w:t>
            </w:r>
          </w:p>
        </w:tc>
      </w:tr>
      <w:tr w:rsidR="00406D6D" w:rsidRPr="008A75D4" w14:paraId="6FEA617D" w14:textId="77777777" w:rsidTr="00A10031">
        <w:trPr>
          <w:jc w:val="center"/>
        </w:trPr>
        <w:tc>
          <w:tcPr>
            <w:tcW w:w="783" w:type="dxa"/>
          </w:tcPr>
          <w:p w14:paraId="628B56AF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3.2.</w:t>
            </w:r>
          </w:p>
        </w:tc>
        <w:tc>
          <w:tcPr>
            <w:tcW w:w="8753" w:type="dxa"/>
            <w:gridSpan w:val="4"/>
          </w:tcPr>
          <w:p w14:paraId="168953E4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Промышленная политика</w:t>
            </w:r>
          </w:p>
        </w:tc>
        <w:tc>
          <w:tcPr>
            <w:tcW w:w="5678" w:type="dxa"/>
          </w:tcPr>
          <w:p w14:paraId="2D63FCEA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8A75D4" w14:paraId="6427D21E" w14:textId="77777777" w:rsidTr="002508A0">
        <w:trPr>
          <w:jc w:val="center"/>
        </w:trPr>
        <w:tc>
          <w:tcPr>
            <w:tcW w:w="783" w:type="dxa"/>
          </w:tcPr>
          <w:p w14:paraId="0DAAF95D" w14:textId="77777777" w:rsidR="00406D6D" w:rsidRPr="00D9372A" w:rsidRDefault="00406D6D" w:rsidP="00406D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3.2.1.</w:t>
            </w:r>
          </w:p>
        </w:tc>
        <w:tc>
          <w:tcPr>
            <w:tcW w:w="2516" w:type="dxa"/>
          </w:tcPr>
          <w:p w14:paraId="732D2F7C" w14:textId="77777777" w:rsidR="00406D6D" w:rsidRPr="00063CFF" w:rsidRDefault="00406D6D" w:rsidP="00406D6D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Стимулирование предпринимательской деятельности </w:t>
            </w:r>
            <w:r w:rsidRPr="00B7185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в сфере промышленного производства мерами субсидирования, льготирования, предоставления грантов, льготного предоставления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имущества</w:t>
            </w:r>
            <w:r w:rsidRPr="00B7185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(в том числе на базе формирующихся инвестиционных площадок), а также более активной информационной работы и консультационной помощи</w:t>
            </w:r>
          </w:p>
        </w:tc>
        <w:tc>
          <w:tcPr>
            <w:tcW w:w="2126" w:type="dxa"/>
            <w:vMerge w:val="restart"/>
          </w:tcPr>
          <w:p w14:paraId="2783ABEC" w14:textId="77777777" w:rsidR="00406D6D" w:rsidRPr="0005638E" w:rsidRDefault="00406D6D" w:rsidP="00406D6D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</w:t>
            </w: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величение объемов и номенклатуры выпускаемой продукции в обрабатывающих производствах;</w:t>
            </w:r>
          </w:p>
          <w:p w14:paraId="01674A97" w14:textId="77777777" w:rsidR="00406D6D" w:rsidRPr="0005638E" w:rsidRDefault="00406D6D" w:rsidP="00406D6D">
            <w:pPr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конкурентоспособности производимой продукции;</w:t>
            </w:r>
          </w:p>
          <w:p w14:paraId="72A52BC3" w14:textId="77777777" w:rsidR="00406D6D" w:rsidRPr="0005638E" w:rsidRDefault="00406D6D" w:rsidP="00406D6D">
            <w:pPr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на территории муниципального образования современного индустриального парка для организации новых производств;</w:t>
            </w:r>
          </w:p>
          <w:p w14:paraId="458CDEC9" w14:textId="77777777" w:rsidR="00406D6D" w:rsidRPr="0005638E" w:rsidRDefault="00406D6D" w:rsidP="00406D6D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увеличение налогооблагаемой базы и налоговых поступлений в бюджеты всех уровней, создание </w:t>
            </w: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новых рабочих мест</w:t>
            </w:r>
          </w:p>
        </w:tc>
        <w:tc>
          <w:tcPr>
            <w:tcW w:w="2127" w:type="dxa"/>
            <w:vMerge w:val="restart"/>
            <w:vAlign w:val="center"/>
          </w:tcPr>
          <w:p w14:paraId="484BAFA4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1A9E12A1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D3D5B1E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75DD635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4937F6F6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30A21CC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</w:tcPr>
          <w:p w14:paraId="36BF4E33" w14:textId="7BD57519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целях доступности имеющейся информации о мерах поддержки субъектов МСП, осуществляющих деятельность в сфере промышленного производства администрацией города Югорска разработан Инвестиционный портал города Югорска с функционалом обратной связи.</w:t>
            </w:r>
          </w:p>
        </w:tc>
      </w:tr>
      <w:tr w:rsidR="00406D6D" w:rsidRPr="008A75D4" w14:paraId="66C9C6D8" w14:textId="77777777" w:rsidTr="002508A0">
        <w:trPr>
          <w:jc w:val="center"/>
        </w:trPr>
        <w:tc>
          <w:tcPr>
            <w:tcW w:w="783" w:type="dxa"/>
          </w:tcPr>
          <w:p w14:paraId="66B4C6B3" w14:textId="77777777" w:rsidR="00406D6D" w:rsidRPr="00D9372A" w:rsidRDefault="00406D6D" w:rsidP="00406D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.2.2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037C042" w14:textId="77777777" w:rsidR="00406D6D" w:rsidRDefault="00406D6D" w:rsidP="00406D6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532AC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одействие активному участию обрабатывающих предприятий и индивидуальных предпринимателей в </w:t>
            </w:r>
            <w:proofErr w:type="spellStart"/>
            <w:r w:rsidRPr="00532AC6">
              <w:rPr>
                <w:rFonts w:ascii="PT Astra Serif" w:hAnsi="PT Astra Serif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532AC6">
              <w:rPr>
                <w:rFonts w:ascii="PT Astra Serif" w:hAnsi="PT Astra Serif"/>
                <w:sz w:val="20"/>
                <w:szCs w:val="20"/>
                <w:lang w:eastAsia="ru-RU"/>
              </w:rPr>
              <w:t>-ярмарочных мероприятиях</w:t>
            </w:r>
          </w:p>
        </w:tc>
        <w:tc>
          <w:tcPr>
            <w:tcW w:w="2126" w:type="dxa"/>
            <w:vMerge/>
          </w:tcPr>
          <w:p w14:paraId="35D767CA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B5729F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FB071F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FF8ED77" w14:textId="0EAD9F80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</w:t>
            </w:r>
            <w:r w:rsidR="00D35B3A">
              <w:rPr>
                <w:rFonts w:ascii="PT Astra Serif" w:hAnsi="PT Astra Serif"/>
                <w:sz w:val="18"/>
                <w:szCs w:val="18"/>
              </w:rPr>
              <w:t xml:space="preserve">в окружной выставке-ярмарке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«Товары земли Югорской» </w:t>
            </w:r>
            <w:r w:rsidR="00D35B3A">
              <w:rPr>
                <w:rFonts w:ascii="PT Astra Serif" w:hAnsi="PT Astra Serif"/>
                <w:sz w:val="18"/>
                <w:szCs w:val="18"/>
              </w:rPr>
              <w:t>д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елегацию </w:t>
            </w:r>
            <w:r w:rsidR="00D35B3A">
              <w:rPr>
                <w:rFonts w:ascii="PT Astra Serif" w:hAnsi="PT Astra Serif"/>
                <w:sz w:val="18"/>
                <w:szCs w:val="18"/>
              </w:rPr>
              <w:t xml:space="preserve">от города Югорска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представляли предприниматели: Паламарчук Е.В. (сельскохозяйственная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продуция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),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Аветисян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А.А. (сухофрукты, полуфабрикаты), Маслакова Е.И.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 xml:space="preserve">( 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расписные имбирные пряники),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Лаврусюк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Л.Н. (пастила, фруктовые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фрипсы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),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Тимофти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А.Г. (морс из дикоросов Югры), Костылева С.В. (товары для дома), Колобаева А.В. (текстильные куклы, игрушки, украшения из бисера), Глазкова Е.А. (свечная продукция, новогодние сувениры), Попова Н.А. (доски и подносы для подачи продуктов, короба, ключницы, сувениры),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Удова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О.Ю. (свечи),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Безгодов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А.А. (изделия из кожи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ручной работы), также участие приняло </w:t>
            </w:r>
            <w:r w:rsidR="000A2973">
              <w:rPr>
                <w:rFonts w:ascii="PT Astra Serif" w:hAnsi="PT Astra Serif"/>
                <w:sz w:val="18"/>
                <w:szCs w:val="18"/>
              </w:rPr>
              <w:t xml:space="preserve">МАУ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«Молодежный центр «Гелиос» со своей сувенирной продукцией и брендовой одеждой. </w:t>
            </w:r>
          </w:p>
          <w:p w14:paraId="091B5AF6" w14:textId="25932A22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Для участия предпринимателей города Югорска в региональных выставках</w:t>
            </w:r>
            <w:r w:rsidR="00075F21">
              <w:rPr>
                <w:rFonts w:ascii="PT Astra Serif" w:hAnsi="PT Astra Serif"/>
                <w:sz w:val="18"/>
                <w:szCs w:val="18"/>
              </w:rPr>
              <w:t>-я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рмарках, по их обращению, администрацией города Югорска предоставляется транспорт на безвозмездной основе. </w:t>
            </w:r>
          </w:p>
          <w:p w14:paraId="734CDD11" w14:textId="410DEF1E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По итогам окружного конкурса «Лучшие вкусы Югры» продукция индивидуального предпринимателя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Тимофти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А.Г. признана лучшей в номинации «Продукция из дикоросов (переработанная), включая чайные напитки». Начинающий предприниматель занимается производством морсов, в том числе в сублимированном виде. Также предприниматель получил грант на развитие бизнеса, имеются планы по запуску автоматизированной линии производства.</w:t>
            </w:r>
          </w:p>
        </w:tc>
      </w:tr>
      <w:tr w:rsidR="00406D6D" w:rsidRPr="008A75D4" w14:paraId="02D901DA" w14:textId="77777777" w:rsidTr="002508A0">
        <w:trPr>
          <w:jc w:val="center"/>
        </w:trPr>
        <w:tc>
          <w:tcPr>
            <w:tcW w:w="783" w:type="dxa"/>
          </w:tcPr>
          <w:p w14:paraId="65DE2C00" w14:textId="77777777" w:rsidR="00406D6D" w:rsidRPr="00D9372A" w:rsidRDefault="00406D6D" w:rsidP="00406D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.2.3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74AEC8C" w14:textId="77777777" w:rsidR="00406D6D" w:rsidRPr="00063CFF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063CF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для привлечения на территорию муниципального образования инвесторов для организации небольших современных производств</w:t>
            </w:r>
          </w:p>
        </w:tc>
        <w:tc>
          <w:tcPr>
            <w:tcW w:w="2126" w:type="dxa"/>
            <w:vMerge/>
          </w:tcPr>
          <w:p w14:paraId="30616398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36828E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3B4E3C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D62A0FC" w14:textId="77777777" w:rsidR="00406D6D" w:rsidRPr="00E44479" w:rsidRDefault="00406D6D" w:rsidP="006E721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Разработан Инвестиционный портал города Югорска. Внедрен Инвестиционный профиль города Югорска, который содержит инвестиционные предложения. Осуществляется размещение на инвестиционных картах Российской Федерации, Ханты-Мансийского автономного округа - Югры и города Югорска свободных инвестиционных площадок, предназначенных для реализации инвестиционных проектов.</w:t>
            </w:r>
          </w:p>
          <w:p w14:paraId="3BC69C6B" w14:textId="288530E9" w:rsidR="00A036DA" w:rsidRPr="00E44479" w:rsidRDefault="00A036DA" w:rsidP="006E721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E44479"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В перечень имущества для СМП включен 21 объект, </w:t>
            </w: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преимущественно это земельные участки: 17 объектов из данного перечня предоставлены в аренду и 4 земельных участков из Перечня на 01.01.2026 свободны.</w:t>
            </w:r>
          </w:p>
          <w:p w14:paraId="2DA344D4" w14:textId="77777777" w:rsidR="00DE6B31" w:rsidRPr="00E44479" w:rsidRDefault="00DE6B31" w:rsidP="006E7218">
            <w:pPr>
              <w:pStyle w:val="af6"/>
              <w:ind w:firstLine="176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При проведении торгов на право заключения договоров аренды зданий, помещений, включенных в перечень для СМП, начальная (минимальная) цена установлена в размере утвержденных минимальных ставок.</w:t>
            </w:r>
          </w:p>
          <w:p w14:paraId="5E66A348" w14:textId="3FB33620" w:rsidR="008C474F" w:rsidRPr="00E44479" w:rsidRDefault="008C474F" w:rsidP="006E721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При этом</w:t>
            </w:r>
            <w:proofErr w:type="gramStart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,</w:t>
            </w:r>
            <w:proofErr w:type="gramEnd"/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 при передаче зданий, помещений в аренду СМП, признанным социальными предприятиями, </w:t>
            </w:r>
            <w:r w:rsidRPr="00E44479"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>размер арендной платы за первые 2 года установлен в сумме 1 рубль в месяц за 1 объект имущества.</w:t>
            </w:r>
          </w:p>
          <w:p w14:paraId="67354D07" w14:textId="62284B28" w:rsidR="00A036DA" w:rsidRPr="00E44479" w:rsidRDefault="009E3E9A" w:rsidP="006E721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Для СМП за аренду зданий и помещений по договорам, заключенным до 02.07.2008, также установлена льгота в качестве начисления платы в размере минимальных ставок.</w:t>
            </w:r>
          </w:p>
        </w:tc>
      </w:tr>
      <w:tr w:rsidR="00406D6D" w:rsidRPr="008A75D4" w14:paraId="15467102" w14:textId="77777777" w:rsidTr="002508A0">
        <w:trPr>
          <w:jc w:val="center"/>
        </w:trPr>
        <w:tc>
          <w:tcPr>
            <w:tcW w:w="783" w:type="dxa"/>
          </w:tcPr>
          <w:p w14:paraId="5A28C8C8" w14:textId="77777777" w:rsidR="00406D6D" w:rsidRPr="00D9372A" w:rsidRDefault="00406D6D" w:rsidP="00406D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.2.4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9AB9086" w14:textId="77777777" w:rsidR="00406D6D" w:rsidRPr="009E1F37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Создание производств по глубокой переработке исходного сырья </w:t>
            </w:r>
          </w:p>
        </w:tc>
        <w:tc>
          <w:tcPr>
            <w:tcW w:w="2126" w:type="dxa"/>
            <w:vMerge/>
          </w:tcPr>
          <w:p w14:paraId="75D45CC9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F891BD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FBF047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C3DADEE" w14:textId="792866FD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Инвестиционный проект «Организация добычи и производства органических удобрений на основе торфа» включен в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ТОП-Идей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Инвестиционного профиля города Югорска. Инвестиционной командой города Югорска во главе с Инвестиционным уполномоченным города Югорска разработана «дорожная карта» по реализации данного проекта.</w:t>
            </w:r>
          </w:p>
        </w:tc>
      </w:tr>
      <w:tr w:rsidR="00406D6D" w:rsidRPr="008A75D4" w14:paraId="5E44BECE" w14:textId="77777777" w:rsidTr="002508A0">
        <w:trPr>
          <w:jc w:val="center"/>
        </w:trPr>
        <w:tc>
          <w:tcPr>
            <w:tcW w:w="783" w:type="dxa"/>
          </w:tcPr>
          <w:p w14:paraId="4A6A22C8" w14:textId="77777777" w:rsidR="00406D6D" w:rsidRPr="00D9372A" w:rsidRDefault="00406D6D" w:rsidP="00406D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.2.5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4C53051" w14:textId="77777777" w:rsidR="00406D6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Создание новых видов продукции, ориентированных на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конечный потребительский спрос</w:t>
            </w:r>
          </w:p>
        </w:tc>
        <w:tc>
          <w:tcPr>
            <w:tcW w:w="2126" w:type="dxa"/>
            <w:vMerge/>
          </w:tcPr>
          <w:p w14:paraId="7BDB6F36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465804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AB4C6D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39FA333" w14:textId="642A5458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Завершено строительство фабрики по переработке макулатуры и последующего производства бумажной продукции. Данный проект реализован при поддержке Фонда развития Югры (предоставлен заем в размере 11,9 млн. рублей по программе льготного финансирования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«Производство»).</w:t>
            </w:r>
          </w:p>
        </w:tc>
      </w:tr>
      <w:tr w:rsidR="00406D6D" w:rsidRPr="008A75D4" w14:paraId="294F32F0" w14:textId="77777777" w:rsidTr="00A10031">
        <w:trPr>
          <w:jc w:val="center"/>
        </w:trPr>
        <w:tc>
          <w:tcPr>
            <w:tcW w:w="783" w:type="dxa"/>
          </w:tcPr>
          <w:p w14:paraId="0E58D887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3.3.</w:t>
            </w:r>
          </w:p>
        </w:tc>
        <w:tc>
          <w:tcPr>
            <w:tcW w:w="8753" w:type="dxa"/>
            <w:gridSpan w:val="4"/>
          </w:tcPr>
          <w:p w14:paraId="017777E8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543A">
              <w:rPr>
                <w:rFonts w:ascii="PT Astra Serif" w:hAnsi="PT Astra Serif"/>
                <w:b/>
                <w:sz w:val="20"/>
                <w:szCs w:val="20"/>
              </w:rPr>
              <w:t>Повышение инвестиционной привлекательности</w:t>
            </w:r>
          </w:p>
        </w:tc>
        <w:tc>
          <w:tcPr>
            <w:tcW w:w="5678" w:type="dxa"/>
          </w:tcPr>
          <w:p w14:paraId="5F3FAFFC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910E1E" w14:paraId="68A038EA" w14:textId="77777777" w:rsidTr="002508A0">
        <w:trPr>
          <w:jc w:val="center"/>
        </w:trPr>
        <w:tc>
          <w:tcPr>
            <w:tcW w:w="783" w:type="dxa"/>
          </w:tcPr>
          <w:p w14:paraId="5E61DEB4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3.3.1.</w:t>
            </w:r>
          </w:p>
        </w:tc>
        <w:tc>
          <w:tcPr>
            <w:tcW w:w="2516" w:type="dxa"/>
          </w:tcPr>
          <w:p w14:paraId="6BA97E19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</w:t>
            </w:r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ормирование и продвижение инвестиционного образа города</w:t>
            </w:r>
          </w:p>
        </w:tc>
        <w:tc>
          <w:tcPr>
            <w:tcW w:w="2126" w:type="dxa"/>
            <w:vMerge w:val="restart"/>
          </w:tcPr>
          <w:p w14:paraId="605775B3" w14:textId="2014A17B" w:rsidR="00406D6D" w:rsidRPr="0005638E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Формирование эффективной системы инвестиционных стимулов и гарантий для привлечения долгосрочных инвестиций</w:t>
            </w:r>
          </w:p>
        </w:tc>
        <w:tc>
          <w:tcPr>
            <w:tcW w:w="2127" w:type="dxa"/>
            <w:vMerge w:val="restart"/>
          </w:tcPr>
          <w:p w14:paraId="164B2E2B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экономического потенциала»</w:t>
            </w:r>
          </w:p>
          <w:p w14:paraId="5D36EECD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F741DBE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  <w:p w14:paraId="44A5D1BF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6C706B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63217F27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717E38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0A81265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7A7843C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  <w:vMerge w:val="restart"/>
          </w:tcPr>
          <w:p w14:paraId="4B367D08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полном объеме внедрен муниципальный инвестиционный стандарт. Сформирован единый подход к сопровождению инвестиционных проектов, реализуемых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 Инвесторы, планирующие открытие производства на территории города Югорска получают информационную и консультационную поддержку.</w:t>
            </w:r>
          </w:p>
          <w:p w14:paraId="1088BBFB" w14:textId="6E19A811" w:rsidR="002331AC" w:rsidRPr="00E44479" w:rsidRDefault="002331AC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территории, которые являются готовыми инвестиционными площадками.</w:t>
            </w:r>
          </w:p>
        </w:tc>
      </w:tr>
      <w:tr w:rsidR="00406D6D" w:rsidRPr="00910E1E" w14:paraId="64B7C230" w14:textId="77777777" w:rsidTr="002508A0">
        <w:trPr>
          <w:jc w:val="center"/>
        </w:trPr>
        <w:tc>
          <w:tcPr>
            <w:tcW w:w="783" w:type="dxa"/>
          </w:tcPr>
          <w:p w14:paraId="65B453B4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3.3.2.</w:t>
            </w:r>
          </w:p>
        </w:tc>
        <w:tc>
          <w:tcPr>
            <w:tcW w:w="2516" w:type="dxa"/>
          </w:tcPr>
          <w:p w14:paraId="51FC1368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оздание условий для благоприятного инвестиционного климата, способствующего росту </w:t>
            </w:r>
            <w:proofErr w:type="spellStart"/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секторов экономики</w:t>
            </w:r>
          </w:p>
        </w:tc>
        <w:tc>
          <w:tcPr>
            <w:tcW w:w="2126" w:type="dxa"/>
            <w:vMerge/>
          </w:tcPr>
          <w:p w14:paraId="4E814FA7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D98F76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617AE2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vMerge/>
          </w:tcPr>
          <w:p w14:paraId="10B401DA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910E1E" w14:paraId="37927AC5" w14:textId="77777777" w:rsidTr="002508A0">
        <w:trPr>
          <w:jc w:val="center"/>
        </w:trPr>
        <w:tc>
          <w:tcPr>
            <w:tcW w:w="783" w:type="dxa"/>
          </w:tcPr>
          <w:p w14:paraId="78A19BE7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3.3.3.</w:t>
            </w:r>
          </w:p>
        </w:tc>
        <w:tc>
          <w:tcPr>
            <w:tcW w:w="2516" w:type="dxa"/>
          </w:tcPr>
          <w:p w14:paraId="6AE6DF68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</w:t>
            </w:r>
            <w:r w:rsidRPr="007C4AB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овышение качества и доступности инвестиционной инфраструктуры</w:t>
            </w:r>
          </w:p>
        </w:tc>
        <w:tc>
          <w:tcPr>
            <w:tcW w:w="2126" w:type="dxa"/>
            <w:vMerge/>
          </w:tcPr>
          <w:p w14:paraId="3615879A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FFEB4B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EF29FF8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10ADDC7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Предоставлен доступ ко всем имеющимся формам поддержки, оказываемым Фондом развития Югры, Фондом поддержки предпринимательства Югры «Мой бизнес», администрацией города Югорска и иными организациями, образующими инфраструктуру поддержки субъектов малого и среднего предпринимательства в автономном округе. В целях доступности имеющейся информации о мерах поддержки субъектов малого и среднего предпринимательства на Инвестиционном портале города Югорска имеются соответствующие разделы.</w:t>
            </w:r>
          </w:p>
          <w:p w14:paraId="1CEFD386" w14:textId="1ABA4BE4" w:rsidR="003A21A8" w:rsidRPr="00E44479" w:rsidRDefault="003A21A8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Инвестиционные площадки (земельные участки) по возможности оснащены транспортной и инженерной инфраструктурой (электричество).</w:t>
            </w:r>
          </w:p>
        </w:tc>
      </w:tr>
      <w:tr w:rsidR="00406D6D" w:rsidRPr="00910E1E" w14:paraId="07BE56C6" w14:textId="77777777" w:rsidTr="002508A0">
        <w:trPr>
          <w:jc w:val="center"/>
        </w:trPr>
        <w:tc>
          <w:tcPr>
            <w:tcW w:w="783" w:type="dxa"/>
          </w:tcPr>
          <w:p w14:paraId="097CAF29" w14:textId="77777777" w:rsidR="00406D6D" w:rsidRPr="00910E1E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3.3.4.</w:t>
            </w:r>
          </w:p>
        </w:tc>
        <w:tc>
          <w:tcPr>
            <w:tcW w:w="2516" w:type="dxa"/>
          </w:tcPr>
          <w:p w14:paraId="0F587856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</w:t>
            </w:r>
            <w:r w:rsidRPr="00222B11">
              <w:rPr>
                <w:rFonts w:ascii="PT Astra Serif" w:eastAsia="Calibri" w:hAnsi="PT Astra Serif"/>
                <w:kern w:val="2"/>
                <w:sz w:val="20"/>
                <w:szCs w:val="20"/>
                <w:lang w:eastAsia="en-US"/>
              </w:rPr>
              <w:t xml:space="preserve">азвитие механизмов </w:t>
            </w:r>
            <w:proofErr w:type="spellStart"/>
            <w:r w:rsidRPr="00222B11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муниципально</w:t>
            </w:r>
            <w:proofErr w:type="spellEnd"/>
            <w:r w:rsidRPr="00222B11">
              <w:rPr>
                <w:rFonts w:ascii="PT Astra Serif" w:hAnsi="PT Astra Serif"/>
                <w:sz w:val="20"/>
                <w:szCs w:val="20"/>
                <w:lang w:eastAsia="en-US"/>
              </w:rPr>
              <w:t>-частного партнерства и концессии</w:t>
            </w:r>
          </w:p>
        </w:tc>
        <w:tc>
          <w:tcPr>
            <w:tcW w:w="2126" w:type="dxa"/>
            <w:vMerge/>
          </w:tcPr>
          <w:p w14:paraId="500D36CF" w14:textId="77777777" w:rsidR="00406D6D" w:rsidRPr="0005638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FC8C8D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A8BF88" w14:textId="77777777" w:rsidR="00406D6D" w:rsidRPr="00910E1E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8C8BB18" w14:textId="1D67202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Разработаны, утверждены и своевременно актуализируются муниципальные нормативные правовые акты, регулирующие сферу государственно-частного партнерства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 В течение 2025 года проекты данной категории на территории города Югорска не реализовывались.</w:t>
            </w:r>
          </w:p>
        </w:tc>
      </w:tr>
      <w:tr w:rsidR="00406D6D" w:rsidRPr="008A75D4" w14:paraId="32E9584F" w14:textId="77777777" w:rsidTr="00A10031">
        <w:trPr>
          <w:jc w:val="center"/>
        </w:trPr>
        <w:tc>
          <w:tcPr>
            <w:tcW w:w="783" w:type="dxa"/>
          </w:tcPr>
          <w:p w14:paraId="2C138F3F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3.4.</w:t>
            </w:r>
          </w:p>
        </w:tc>
        <w:tc>
          <w:tcPr>
            <w:tcW w:w="8753" w:type="dxa"/>
            <w:gridSpan w:val="4"/>
          </w:tcPr>
          <w:p w14:paraId="056B28E6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Развитие туристско-рекреационного комплекса</w:t>
            </w:r>
          </w:p>
        </w:tc>
        <w:tc>
          <w:tcPr>
            <w:tcW w:w="5678" w:type="dxa"/>
          </w:tcPr>
          <w:p w14:paraId="7B0CBE31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CC467C" w14:paraId="45E18E83" w14:textId="77777777" w:rsidTr="002508A0">
        <w:trPr>
          <w:jc w:val="center"/>
        </w:trPr>
        <w:tc>
          <w:tcPr>
            <w:tcW w:w="783" w:type="dxa"/>
          </w:tcPr>
          <w:p w14:paraId="3CEDA7F0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3.4.1.</w:t>
            </w:r>
          </w:p>
        </w:tc>
        <w:tc>
          <w:tcPr>
            <w:tcW w:w="2516" w:type="dxa"/>
          </w:tcPr>
          <w:p w14:paraId="045088D8" w14:textId="77777777" w:rsidR="00406D6D" w:rsidRPr="008F3E89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8F3E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овершенствование организационно-</w:t>
            </w:r>
            <w:proofErr w:type="gramStart"/>
            <w:r w:rsidRPr="008F3E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экономических и законодательных механизмов</w:t>
            </w:r>
            <w:proofErr w:type="gramEnd"/>
            <w:r w:rsidRPr="008F3E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развития туризма в сочетании с применением мер государственной поддержки приоритетных видов туризма, </w:t>
            </w:r>
            <w:r w:rsidRPr="008F3E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развиваемых на территории города Югорска</w:t>
            </w:r>
          </w:p>
        </w:tc>
        <w:tc>
          <w:tcPr>
            <w:tcW w:w="2126" w:type="dxa"/>
            <w:vMerge w:val="restart"/>
          </w:tcPr>
          <w:p w14:paraId="209E741A" w14:textId="77777777" w:rsidR="00406D6D" w:rsidRPr="0005638E" w:rsidRDefault="00406D6D" w:rsidP="00406D6D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Развитие туристской инфраструктуры, приоритетных и перспективных видов туризма, формирование и продвижение качественных, конкурентоспособны</w:t>
            </w: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х и креативных туристских продуктов на внутреннем туристском рынке, а также увеличение доступности т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уристских услуг;</w:t>
            </w:r>
          </w:p>
          <w:p w14:paraId="79D8D4AC" w14:textId="6CE75DAB" w:rsidR="00406D6D" w:rsidRPr="0005638E" w:rsidRDefault="00406D6D" w:rsidP="00406D6D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</w:t>
            </w: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величение численности ту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ристов, посетивших город Югорск</w:t>
            </w:r>
          </w:p>
        </w:tc>
        <w:tc>
          <w:tcPr>
            <w:tcW w:w="2127" w:type="dxa"/>
            <w:vMerge w:val="restart"/>
          </w:tcPr>
          <w:p w14:paraId="0E63B26A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21C03D97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7077C5B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Мансийского автономного округа – Югры «Культурное пространство»</w:t>
            </w:r>
          </w:p>
          <w:p w14:paraId="253A993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4155508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  <w:p w14:paraId="516C03A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7D3E44C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«Культурное пространство»</w:t>
            </w:r>
          </w:p>
        </w:tc>
        <w:tc>
          <w:tcPr>
            <w:tcW w:w="1984" w:type="dxa"/>
            <w:vMerge w:val="restart"/>
            <w:vAlign w:val="center"/>
          </w:tcPr>
          <w:p w14:paraId="56EA02E9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  <w:p w14:paraId="6A7E9389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4EEE862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C55A383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C6E9CFF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</w:tc>
        <w:tc>
          <w:tcPr>
            <w:tcW w:w="5678" w:type="dxa"/>
          </w:tcPr>
          <w:p w14:paraId="6A89DC9E" w14:textId="7AC0EAC5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Югорск вошел в четырёхдневный автомобильный маршрут «Югорский пояс» по Ханты-Мансийскому автономному округу - Югре (первый день - маршрут Таежный-Югорск-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Нягань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). В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туристы могут посетить туристический комплекс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Эссландия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» и МБУ «Музей истории и этнографии».</w:t>
            </w:r>
          </w:p>
        </w:tc>
      </w:tr>
      <w:tr w:rsidR="00406D6D" w:rsidRPr="00CC467C" w14:paraId="4C692BCA" w14:textId="77777777" w:rsidTr="002508A0">
        <w:trPr>
          <w:jc w:val="center"/>
        </w:trPr>
        <w:tc>
          <w:tcPr>
            <w:tcW w:w="783" w:type="dxa"/>
          </w:tcPr>
          <w:p w14:paraId="79250DC1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3.4.2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D8DA0F9" w14:textId="77777777" w:rsidR="00406D6D" w:rsidRPr="001206FB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1206FB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одействие привлечению субъектов малого и среднего предпринимательства в туристическую отрасль</w:t>
            </w:r>
          </w:p>
        </w:tc>
        <w:tc>
          <w:tcPr>
            <w:tcW w:w="2126" w:type="dxa"/>
            <w:vMerge/>
          </w:tcPr>
          <w:p w14:paraId="5D652DAC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9608B0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D7FC50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BF761A1" w14:textId="108A9711" w:rsidR="00406D6D" w:rsidRPr="00E44479" w:rsidRDefault="00406D6D" w:rsidP="00406D6D">
            <w:pPr>
              <w:ind w:firstLine="46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Развитие туризма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осуществляется при поддержке не только федерального и регионального, но и местного бюджета. В 2025 году за счет средств местного бюджета </w:t>
            </w:r>
            <w:r w:rsidR="001D7F6D">
              <w:rPr>
                <w:rFonts w:ascii="PT Astra Serif" w:hAnsi="PT Astra Serif"/>
                <w:sz w:val="18"/>
                <w:szCs w:val="18"/>
              </w:rPr>
              <w:t xml:space="preserve">была предоставлена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финансовая поддержка </w:t>
            </w:r>
            <w:r w:rsidR="001D7F6D" w:rsidRPr="00E44479">
              <w:rPr>
                <w:rFonts w:ascii="PT Astra Serif" w:hAnsi="PT Astra Serif"/>
                <w:sz w:val="18"/>
                <w:szCs w:val="18"/>
              </w:rPr>
              <w:t>туристическому комплексу «</w:t>
            </w:r>
            <w:proofErr w:type="spellStart"/>
            <w:r w:rsidR="001D7F6D" w:rsidRPr="00E44479">
              <w:rPr>
                <w:rFonts w:ascii="PT Astra Serif" w:hAnsi="PT Astra Serif"/>
                <w:sz w:val="18"/>
                <w:szCs w:val="18"/>
              </w:rPr>
              <w:t>Эссландия</w:t>
            </w:r>
            <w:proofErr w:type="spellEnd"/>
            <w:r w:rsidR="001D7F6D" w:rsidRPr="00E44479">
              <w:rPr>
                <w:rFonts w:ascii="PT Astra Serif" w:hAnsi="PT Astra Serif"/>
                <w:sz w:val="18"/>
                <w:szCs w:val="18"/>
              </w:rPr>
              <w:t xml:space="preserve">» </w:t>
            </w:r>
            <w:r w:rsidR="001D7F6D">
              <w:rPr>
                <w:rFonts w:ascii="PT Astra Serif" w:hAnsi="PT Astra Serif"/>
                <w:sz w:val="18"/>
                <w:szCs w:val="18"/>
              </w:rPr>
              <w:t xml:space="preserve">в сумме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113,2 тыс. рублей на развитие внутреннего туризма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="001D7F6D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Полученные средства позволили приобрести станок для заточки коньков, тентовый гараж, который используется для хранения туристического оборудования и инвентаря.</w:t>
            </w:r>
          </w:p>
        </w:tc>
      </w:tr>
      <w:tr w:rsidR="00406D6D" w:rsidRPr="00CC467C" w14:paraId="13D77483" w14:textId="77777777" w:rsidTr="002508A0">
        <w:trPr>
          <w:jc w:val="center"/>
        </w:trPr>
        <w:tc>
          <w:tcPr>
            <w:tcW w:w="783" w:type="dxa"/>
          </w:tcPr>
          <w:p w14:paraId="79C1B71A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3.4.3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79A4EAB" w14:textId="77777777" w:rsidR="00406D6D" w:rsidRPr="006A6D2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0D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Организация и проведение культурно-массовых мероприятий на территории города Югорска в целях развития событийного туризма</w:t>
            </w:r>
          </w:p>
        </w:tc>
        <w:tc>
          <w:tcPr>
            <w:tcW w:w="2126" w:type="dxa"/>
            <w:vMerge/>
          </w:tcPr>
          <w:p w14:paraId="15C8B118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3E9752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400812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5486D1" w14:textId="080D82B9" w:rsidR="00CB1DE8" w:rsidRPr="00E44479" w:rsidRDefault="00CB1DE8" w:rsidP="00EB269B">
            <w:pPr>
              <w:ind w:firstLine="317"/>
              <w:jc w:val="both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В апреле 2025 года город Югорск в очередной раз открыл двери участникам XXIV Окружного фестиваля-конкурса любительских театральных коллективов Ханты-Мансийского автономного округа - Югры «Театральная весна» 2025 года. </w:t>
            </w:r>
            <w:proofErr w:type="gram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В фестивале приняли участие девять территорий: г.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Урай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, г.</w:t>
            </w:r>
            <w:r w:rsidR="00CC0445" w:rsidRPr="00E44479">
              <w:rPr>
                <w:rFonts w:ascii="PT Astra Serif" w:eastAsia="Arial Unicode MS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Югорск, г. Ханты</w:t>
            </w:r>
            <w:r w:rsidR="00CC0445" w:rsidRPr="00E44479">
              <w:rPr>
                <w:rFonts w:ascii="PT Astra Serif" w:eastAsia="Arial Unicode MS" w:hAnsi="PT Astra Serif"/>
                <w:sz w:val="18"/>
                <w:szCs w:val="18"/>
              </w:rPr>
              <w:t>-</w:t>
            </w:r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Мансийск, г. Сургут,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гп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.</w:t>
            </w:r>
            <w:proofErr w:type="gram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 Советский,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гп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.</w:t>
            </w:r>
            <w:r w:rsidR="00CC0445" w:rsidRPr="00E44479">
              <w:rPr>
                <w:rFonts w:ascii="PT Astra Serif" w:eastAsia="Arial Unicode MS" w:hAnsi="PT Astra Serif"/>
                <w:sz w:val="18"/>
                <w:szCs w:val="18"/>
              </w:rPr>
              <w:t> </w:t>
            </w:r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Белый Яр,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гп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. Солнечный,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гп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.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Зеленоборск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,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гп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 xml:space="preserve">. </w:t>
            </w:r>
            <w:proofErr w:type="spellStart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Перегребное</w:t>
            </w:r>
            <w:proofErr w:type="spellEnd"/>
            <w:r w:rsidRPr="00E44479">
              <w:rPr>
                <w:rFonts w:ascii="PT Astra Serif" w:eastAsia="Arial Unicode MS" w:hAnsi="PT Astra Serif"/>
                <w:sz w:val="18"/>
                <w:szCs w:val="18"/>
              </w:rPr>
              <w:t>. Общее количество участников – более 300 человек.</w:t>
            </w:r>
          </w:p>
          <w:p w14:paraId="7C645CD6" w14:textId="77777777" w:rsidR="00CC0445" w:rsidRPr="00E44479" w:rsidRDefault="00431222" w:rsidP="00CC0445">
            <w:pPr>
              <w:suppressAutoHyphens w:val="0"/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Впервые в музее под открытым небом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Пауль» прошел народный татаро-башкирский праздник «День гусиного пера». Жители Югорска,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Нягани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Советского района получили уникальную возможность прикоснуться к обычаям праздника, поучаствовать в о</w:t>
            </w:r>
            <w:r w:rsidR="00CC0445" w:rsidRPr="00E44479">
              <w:rPr>
                <w:rFonts w:ascii="PT Astra Serif" w:hAnsi="PT Astra Serif"/>
                <w:sz w:val="18"/>
                <w:szCs w:val="18"/>
              </w:rPr>
              <w:t>брядах, играх и мастер-классах.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14:paraId="468267DD" w14:textId="6BEDF11C" w:rsidR="00406D6D" w:rsidRPr="00E44479" w:rsidRDefault="00BF40DF" w:rsidP="00CC0445">
            <w:pPr>
              <w:suppressAutoHyphens w:val="0"/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третий раз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прошел Экстремальный забег «Вызов», </w:t>
            </w:r>
            <w:r w:rsidR="000235CD">
              <w:rPr>
                <w:rFonts w:ascii="PT Astra Serif" w:hAnsi="PT Astra Serif"/>
                <w:sz w:val="18"/>
                <w:szCs w:val="18"/>
              </w:rPr>
              <w:t xml:space="preserve">в котором приняли участие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160 человек из Югорска, Советского района, Свердловской области, Междуреченского и Ханты-Мансийска</w:t>
            </w:r>
            <w:r w:rsidR="000235CD">
              <w:rPr>
                <w:rFonts w:ascii="PT Astra Serif" w:hAnsi="PT Astra Serif"/>
                <w:sz w:val="18"/>
                <w:szCs w:val="18"/>
              </w:rPr>
              <w:t xml:space="preserve">. </w:t>
            </w:r>
          </w:p>
        </w:tc>
      </w:tr>
      <w:tr w:rsidR="00406D6D" w:rsidRPr="00CC467C" w14:paraId="286CA4EF" w14:textId="77777777" w:rsidTr="002508A0">
        <w:trPr>
          <w:jc w:val="center"/>
        </w:trPr>
        <w:tc>
          <w:tcPr>
            <w:tcW w:w="783" w:type="dxa"/>
          </w:tcPr>
          <w:p w14:paraId="4B9D764B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3.4.4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2CFF7A1" w14:textId="77777777" w:rsidR="00406D6D" w:rsidRPr="006A6D2D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</w:t>
            </w:r>
            <w:r w:rsidRPr="006A6D2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азвитие туристско-рекреационных комплексов</w:t>
            </w:r>
          </w:p>
        </w:tc>
        <w:tc>
          <w:tcPr>
            <w:tcW w:w="2126" w:type="dxa"/>
            <w:vMerge/>
          </w:tcPr>
          <w:p w14:paraId="2F5BDA45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D1496D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FADBEE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6D3DA5B" w14:textId="7618E66E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настоящее время на территории города Югорска туристско-рекреационные комплексы отсутствуют.</w:t>
            </w:r>
          </w:p>
        </w:tc>
      </w:tr>
      <w:tr w:rsidR="00406D6D" w:rsidRPr="00CC467C" w14:paraId="66C3F2C5" w14:textId="77777777" w:rsidTr="002508A0">
        <w:trPr>
          <w:jc w:val="center"/>
        </w:trPr>
        <w:tc>
          <w:tcPr>
            <w:tcW w:w="783" w:type="dxa"/>
          </w:tcPr>
          <w:p w14:paraId="6B00306D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3.4.5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14EAA01" w14:textId="77777777" w:rsidR="00406D6D" w:rsidRPr="00BB0A89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Содействие в подготовке, повышении квалификации, обучении</w:t>
            </w:r>
            <w:r w:rsidRPr="00BB0A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смежным профессиям специалистов в сфере туристской индустрии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подготовке</w:t>
            </w:r>
            <w:r w:rsidRPr="00BB0A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экскурсоводов, инструкторов-проводников</w:t>
            </w:r>
          </w:p>
        </w:tc>
        <w:tc>
          <w:tcPr>
            <w:tcW w:w="2126" w:type="dxa"/>
            <w:vMerge/>
          </w:tcPr>
          <w:p w14:paraId="41DCAB20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9DBE65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9E10D8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1F8F461" w14:textId="72216020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Российская инженерная академия менеджмента и агробизнеса проводила прием на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обучение по программе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профессиональной переподготовки «Сельский туризм». Югорским государственным университетом была организована программа повышения квалификации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Экскурсоведение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: теория и практика разработки экскурсионных маршрутов по объектам культурного, этнографического и православного наследия» и «Организация, подготовка и проведение туристских маршрутов». Федеральный ресурсный центр подготовки кадров для индустрии туризма и гостеприимства провел бесплатное обучение по 4 программам профессиональной переподготовки. ООО Учебным центром «Развитие» реализовывалась программа профессиональной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переподготовки по курсу «Организация и проведение экскурсий.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Эскурсовод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.» Все заинтересованные лица в 2025 году могли получить образование в сфере туризма.</w:t>
            </w:r>
          </w:p>
        </w:tc>
      </w:tr>
      <w:tr w:rsidR="00406D6D" w:rsidRPr="00CC467C" w14:paraId="0E9BDFE4" w14:textId="77777777" w:rsidTr="002508A0">
        <w:trPr>
          <w:jc w:val="center"/>
        </w:trPr>
        <w:tc>
          <w:tcPr>
            <w:tcW w:w="783" w:type="dxa"/>
          </w:tcPr>
          <w:p w14:paraId="06455EFD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3.4.6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E59C735" w14:textId="77777777" w:rsidR="00406D6D" w:rsidRPr="007822A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Содействие в разработке и продвижении</w:t>
            </w:r>
            <w:r w:rsidRPr="007822A4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сувенирной и рекламной продукции</w:t>
            </w:r>
          </w:p>
        </w:tc>
        <w:tc>
          <w:tcPr>
            <w:tcW w:w="2126" w:type="dxa"/>
            <w:vMerge/>
          </w:tcPr>
          <w:p w14:paraId="453C180B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732508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605EE0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D248F57" w14:textId="01941E39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Индивидуальные предприниматели, занимающиеся изготовлением сувенирной продукции, постоянно участвуют в общегородских мероприятиях со своей сувенирной продукцией.</w:t>
            </w:r>
          </w:p>
        </w:tc>
      </w:tr>
      <w:tr w:rsidR="00406D6D" w:rsidRPr="00CC467C" w14:paraId="109D0F12" w14:textId="77777777" w:rsidTr="002508A0">
        <w:trPr>
          <w:jc w:val="center"/>
        </w:trPr>
        <w:tc>
          <w:tcPr>
            <w:tcW w:w="783" w:type="dxa"/>
          </w:tcPr>
          <w:p w14:paraId="0CE8D4CB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3.4.7.</w:t>
            </w:r>
          </w:p>
        </w:tc>
        <w:tc>
          <w:tcPr>
            <w:tcW w:w="2516" w:type="dxa"/>
          </w:tcPr>
          <w:p w14:paraId="5B38349B" w14:textId="77777777" w:rsidR="00406D6D" w:rsidRPr="004A58DC" w:rsidRDefault="00406D6D" w:rsidP="00406D6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4A58D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оздание и развитие комфортной информационной туристской среды, включая систему туристской навигации, знаки ориентирования,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осведомление </w:t>
            </w:r>
            <w:r w:rsidRPr="008358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населения о туристских возможностях города,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создание </w:t>
            </w:r>
            <w:r w:rsidRPr="008358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единой системы информационной поддержки внутреннего и въездного туризма</w:t>
            </w:r>
          </w:p>
        </w:tc>
        <w:tc>
          <w:tcPr>
            <w:tcW w:w="2126" w:type="dxa"/>
            <w:vMerge/>
          </w:tcPr>
          <w:p w14:paraId="1646F561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404043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EE22C2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F2C8AD6" w14:textId="2BA80C4E" w:rsidR="00406D6D" w:rsidRPr="00E44479" w:rsidRDefault="00406D6D" w:rsidP="00406D6D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На официальном сайте администрации города Югорска организован раздел «Туризм», в рамках которого функционирует вновь созданный подраздел «Инклюзивный туризм». В данном разделе публикуется актуальная информация для жителей города, гостей муниципалитета и субъектов предпринимательства, осуществляющих деятельность в туристической сфере. Кроме того, на Инвестиционном портале города Югорска регулярно обновляются новости и материалы, связанные с развитием туризма в муниципальном образовании.</w:t>
            </w:r>
          </w:p>
          <w:p w14:paraId="0CB82CD8" w14:textId="0E085E86" w:rsidR="00406D6D" w:rsidRPr="00E44479" w:rsidRDefault="00406D6D" w:rsidP="00406D6D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При реконструкции участка региональной автомобильной дороги «Югорск - Таёжный» был установлен дорожный знак «Музейно-туристический комплекс «Ворота в Югру»</w:t>
            </w:r>
            <w:r w:rsidR="002A3F5D">
              <w:rPr>
                <w:rFonts w:ascii="PT Astra Serif" w:hAnsi="PT Astra Serif"/>
                <w:sz w:val="18"/>
                <w:szCs w:val="18"/>
              </w:rPr>
              <w:t xml:space="preserve">, соответствующий всем необходимым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требованиям</w:t>
            </w:r>
            <w:r w:rsidR="002A3F5D">
              <w:rPr>
                <w:rFonts w:ascii="PT Astra Serif" w:hAnsi="PT Astra Serif"/>
                <w:sz w:val="18"/>
                <w:szCs w:val="18"/>
              </w:rPr>
              <w:t xml:space="preserve"> информационных знаков в сфере туризма,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тем самым улучшая туристскую навигацию.</w:t>
            </w:r>
          </w:p>
        </w:tc>
      </w:tr>
      <w:tr w:rsidR="00406D6D" w:rsidRPr="00CC467C" w14:paraId="5257724E" w14:textId="77777777" w:rsidTr="002508A0">
        <w:trPr>
          <w:jc w:val="center"/>
        </w:trPr>
        <w:tc>
          <w:tcPr>
            <w:tcW w:w="783" w:type="dxa"/>
          </w:tcPr>
          <w:p w14:paraId="7457ECA5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3.4.8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C1E5E3D" w14:textId="77777777" w:rsidR="00406D6D" w:rsidRPr="00F45F20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F45F20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рименение современных технологий в туризме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с</w:t>
            </w:r>
            <w:r w:rsidRPr="001E4907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одействие продвижению электронных гидов для индивидуальных туристов</w:t>
            </w:r>
          </w:p>
        </w:tc>
        <w:tc>
          <w:tcPr>
            <w:tcW w:w="2126" w:type="dxa"/>
            <w:vMerge/>
          </w:tcPr>
          <w:p w14:paraId="6412445E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BD5ADE1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7C6183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8555E1D" w14:textId="77777777" w:rsidR="0001318F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на базе МБУ «Музей истории и этнографии» были разработаны и внедрены новые информационные технологии для улучшения работы с туристами. Среди них особое место занимают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радиогиды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аудиогиды. </w:t>
            </w:r>
          </w:p>
          <w:p w14:paraId="25CEBB49" w14:textId="77777777" w:rsidR="0001318F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Радиогиды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используются для групповых экскурсий: экскурсовод говорит в микрофон, а его речь в прямом эфире транслируется на индивидуальные наушники слушателей. Такая технология обеспечивает отличную слышимость даже на шумных улицах и позволяет участникам комфортно воспринимать информацию. </w:t>
            </w:r>
            <w:proofErr w:type="spellStart"/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Радиогиды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задействованы во время пеших и автобусных туров по городу, а также при проведении экскурсий в музее под открытым небом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Пауль», что делает экскурсии более интерактивными и удобными. </w:t>
            </w:r>
            <w:proofErr w:type="gramEnd"/>
          </w:p>
          <w:p w14:paraId="21B5B117" w14:textId="721EE1F0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Кроме того, для самостоятельного осмотра экспозиций используются аудиогиды - индивидуальные устройства (плееры с наушниками), в которых записан подробный рассказ об экспонатах, разбитый на логические части (треки). Посетитель сам выбирает темп и очередность осмотра, что позволяет более гибко планировать экскурсию и получать информацию в удобное для него время. Аудиогиды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доступны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для гостей на временных выставках музея, делая посещение более насыщенным и познавательным.</w:t>
            </w:r>
          </w:p>
        </w:tc>
      </w:tr>
      <w:tr w:rsidR="00406D6D" w:rsidRPr="00CC467C" w14:paraId="1EE04828" w14:textId="77777777" w:rsidTr="002508A0">
        <w:trPr>
          <w:jc w:val="center"/>
        </w:trPr>
        <w:tc>
          <w:tcPr>
            <w:tcW w:w="783" w:type="dxa"/>
          </w:tcPr>
          <w:p w14:paraId="7FC907F4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3.4.9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E4311E0" w14:textId="77777777" w:rsidR="00406D6D" w:rsidRPr="00044782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</w:t>
            </w:r>
            <w:r w:rsidRPr="0004478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азработка </w:t>
            </w:r>
            <w:r w:rsidRPr="0004478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инновационных туристических продуктов, включая виртуальные туры и экскурсии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формирование комплексных туров</w:t>
            </w:r>
          </w:p>
        </w:tc>
        <w:tc>
          <w:tcPr>
            <w:tcW w:w="2126" w:type="dxa"/>
            <w:vMerge/>
          </w:tcPr>
          <w:p w14:paraId="4E11B07E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AC9DC1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2CAFA2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A316517" w14:textId="697D6B61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Туристический оператор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Эссландия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тур» реализовал в 2025 году экскурсионно-познавательный тур «Югорск - ворота в Югру». В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рамках Соглашения с Департаментом промышленности Ханты-Мансийского автономного округа – Югры участниками данных туров стали более 600 человек (школьные группы 5-9 классов). Туроператор прошел регистрацию в ГИС «Электронная путёвка».</w:t>
            </w:r>
          </w:p>
          <w:p w14:paraId="515AAE5F" w14:textId="7DD87BEF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На сайте МБУ «Музей истории и этнографии» реализован и функционирует виртуальный тур «3D-экспозиция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Суеват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Пауль», позволяющий ознакомиться с экспозицией со всех сторон и создать ощущение присутствия в музее в реальном времени.</w:t>
            </w:r>
          </w:p>
        </w:tc>
      </w:tr>
      <w:tr w:rsidR="00406D6D" w:rsidRPr="00CC467C" w14:paraId="45786318" w14:textId="77777777" w:rsidTr="002508A0">
        <w:trPr>
          <w:jc w:val="center"/>
        </w:trPr>
        <w:tc>
          <w:tcPr>
            <w:tcW w:w="783" w:type="dxa"/>
          </w:tcPr>
          <w:p w14:paraId="1D3CF19D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3.4.10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60DC7A9" w14:textId="77777777" w:rsidR="00406D6D" w:rsidRPr="00B2445A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Развитие туристической </w:t>
            </w:r>
            <w:r w:rsidRPr="00B2445A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инфраструктуры (средств размещения, баз отдыха, предприятий общественного питания и других)</w:t>
            </w:r>
          </w:p>
        </w:tc>
        <w:tc>
          <w:tcPr>
            <w:tcW w:w="2126" w:type="dxa"/>
            <w:vMerge/>
          </w:tcPr>
          <w:p w14:paraId="19B17E01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3BBD83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E21991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3FB9462" w14:textId="68F9F0B4" w:rsidR="00406D6D" w:rsidRPr="00E44479" w:rsidRDefault="00406D6D" w:rsidP="00406D6D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2025 году к ранее действующим семи коллективным средствам размещения добавилась гостиница «Прага»: введено 11 номеров, вмещающих 28 спальных мест. На территории гостиницы функционирует кафе «Восточная лакомка». </w:t>
            </w:r>
          </w:p>
        </w:tc>
      </w:tr>
      <w:tr w:rsidR="00406D6D" w:rsidRPr="00CC467C" w14:paraId="3AE69D74" w14:textId="77777777" w:rsidTr="002508A0">
        <w:trPr>
          <w:jc w:val="center"/>
        </w:trPr>
        <w:tc>
          <w:tcPr>
            <w:tcW w:w="783" w:type="dxa"/>
          </w:tcPr>
          <w:p w14:paraId="367E7459" w14:textId="77777777" w:rsidR="00406D6D" w:rsidRPr="00CC467C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41EE1">
              <w:rPr>
                <w:rFonts w:ascii="PT Astra Serif" w:hAnsi="PT Astra Serif"/>
                <w:sz w:val="20"/>
                <w:szCs w:val="20"/>
              </w:rPr>
              <w:t>3.4.1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425200" w14:textId="77777777" w:rsidR="00406D6D" w:rsidRPr="00E508C1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Для привлечения туристов на туристические объекты города развитие</w:t>
            </w:r>
            <w:r w:rsidRPr="00E508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транспортной инфраструктуры, в том числе уровня придорожного сервиса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организация транспортных маршрутов для проезда горожан к музейно-туристическому комплексу «Ворота в Югру»</w:t>
            </w:r>
          </w:p>
        </w:tc>
        <w:tc>
          <w:tcPr>
            <w:tcW w:w="2126" w:type="dxa"/>
            <w:vMerge/>
          </w:tcPr>
          <w:p w14:paraId="07509169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E72098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DA2A95" w14:textId="77777777" w:rsidR="00406D6D" w:rsidRPr="00CC467C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DA054EB" w14:textId="02CCEF86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По национальному проекту «Безопасные качественные дороги» завершилась реконструкция участка региональной автомобильной дороги «Югорск - Таёжный», которая обеспечивает съезд к </w:t>
            </w:r>
            <w:r w:rsidR="00B276C2">
              <w:rPr>
                <w:rFonts w:ascii="PT Astra Serif" w:hAnsi="PT Astra Serif"/>
                <w:sz w:val="18"/>
                <w:szCs w:val="18"/>
              </w:rPr>
              <w:t xml:space="preserve">МТК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«Ворота в Югру».</w:t>
            </w:r>
          </w:p>
        </w:tc>
      </w:tr>
      <w:tr w:rsidR="00406D6D" w:rsidRPr="008A75D4" w14:paraId="2AC5B494" w14:textId="77777777" w:rsidTr="00A10031">
        <w:trPr>
          <w:jc w:val="center"/>
        </w:trPr>
        <w:tc>
          <w:tcPr>
            <w:tcW w:w="783" w:type="dxa"/>
          </w:tcPr>
          <w:p w14:paraId="3C333C23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3.5.</w:t>
            </w:r>
          </w:p>
        </w:tc>
        <w:tc>
          <w:tcPr>
            <w:tcW w:w="8753" w:type="dxa"/>
            <w:gridSpan w:val="4"/>
          </w:tcPr>
          <w:p w14:paraId="1496F21E" w14:textId="77777777" w:rsidR="00406D6D" w:rsidRPr="008A75D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Развитие агропромышленного комплекса</w:t>
            </w:r>
          </w:p>
        </w:tc>
        <w:tc>
          <w:tcPr>
            <w:tcW w:w="5678" w:type="dxa"/>
          </w:tcPr>
          <w:p w14:paraId="7DD335D9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4358C5" w14:paraId="42B195F1" w14:textId="77777777" w:rsidTr="002508A0">
        <w:trPr>
          <w:jc w:val="center"/>
        </w:trPr>
        <w:tc>
          <w:tcPr>
            <w:tcW w:w="783" w:type="dxa"/>
          </w:tcPr>
          <w:p w14:paraId="7DAD5739" w14:textId="77777777" w:rsidR="00406D6D" w:rsidRPr="004358C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3.5.1.</w:t>
            </w:r>
          </w:p>
        </w:tc>
        <w:tc>
          <w:tcPr>
            <w:tcW w:w="2516" w:type="dxa"/>
          </w:tcPr>
          <w:p w14:paraId="7DF80E27" w14:textId="77777777" w:rsidR="00406D6D" w:rsidRPr="00E557DF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Оказание поддержки субъектам </w:t>
            </w:r>
            <w:r w:rsidRPr="00E557D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малого и среднего предпринимательства в агропромышленном комплексе, развитие сельскохозяйственной кооперации</w:t>
            </w:r>
          </w:p>
        </w:tc>
        <w:tc>
          <w:tcPr>
            <w:tcW w:w="2126" w:type="dxa"/>
          </w:tcPr>
          <w:p w14:paraId="3043F677" w14:textId="77777777" w:rsidR="00406D6D" w:rsidRPr="009D10C1" w:rsidRDefault="00406D6D" w:rsidP="00406D6D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</w:t>
            </w:r>
            <w:r w:rsidRPr="009D10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стойчивый рост объемов производства сельскохозяйственной продукции и продуктов ее переработки;</w:t>
            </w:r>
          </w:p>
          <w:p w14:paraId="3A52F64B" w14:textId="77777777" w:rsidR="00406D6D" w:rsidRDefault="00406D6D" w:rsidP="00406D6D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9D10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расширение рынков сбыта и ассортимента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производимой сельскохозяйственной продукции</w:t>
            </w:r>
          </w:p>
          <w:p w14:paraId="1BBF6487" w14:textId="77777777" w:rsidR="00406D6D" w:rsidRDefault="00406D6D" w:rsidP="00406D6D">
            <w:pPr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  <w:p w14:paraId="18805B3F" w14:textId="77777777" w:rsidR="00406D6D" w:rsidRPr="004358C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394F50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агропромышленного комплекса»</w:t>
            </w:r>
          </w:p>
          <w:p w14:paraId="24A47838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243C00C" w14:textId="1BFCD666" w:rsidR="00406D6D" w:rsidRPr="004358C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«Социально-экономическое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развитие и муниципальное управление»</w:t>
            </w:r>
          </w:p>
        </w:tc>
        <w:tc>
          <w:tcPr>
            <w:tcW w:w="1984" w:type="dxa"/>
            <w:vAlign w:val="center"/>
          </w:tcPr>
          <w:p w14:paraId="0C2B7543" w14:textId="77777777" w:rsidR="00406D6D" w:rsidRPr="004358C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7A3E4A34" w14:textId="515C9896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предоставлены субсидии за счёт средств окружного бюджета на поддержку животноводства в размере 11 113,6 тыс. рублей. По итогам 2025 года крестьянским (фермерским) хозяйством, осуществляющим деятельность на территории города Югорска, произведена мясная продукция (мясо птицы) в объеме 284,4 тонн в живом весе. </w:t>
            </w:r>
          </w:p>
        </w:tc>
      </w:tr>
      <w:tr w:rsidR="00406D6D" w:rsidRPr="008A75D4" w14:paraId="057BF2AE" w14:textId="77777777" w:rsidTr="00A10031">
        <w:trPr>
          <w:jc w:val="center"/>
        </w:trPr>
        <w:tc>
          <w:tcPr>
            <w:tcW w:w="783" w:type="dxa"/>
          </w:tcPr>
          <w:p w14:paraId="31D20B81" w14:textId="77777777" w:rsidR="00406D6D" w:rsidRPr="007A340F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62101C3E" w14:textId="77777777" w:rsidR="00406D6D" w:rsidRPr="00D54582" w:rsidRDefault="00406D6D" w:rsidP="00406D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4582">
              <w:rPr>
                <w:rFonts w:ascii="PT Astra Serif" w:hAnsi="PT Astra Serif"/>
                <w:b/>
                <w:sz w:val="20"/>
                <w:szCs w:val="20"/>
              </w:rPr>
              <w:t xml:space="preserve">Задача 4.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«</w:t>
            </w:r>
            <w:proofErr w:type="spellStart"/>
            <w:r w:rsidRPr="00D54582">
              <w:rPr>
                <w:rFonts w:ascii="PT Astra Serif" w:hAnsi="PT Astra Serif"/>
                <w:b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5678" w:type="dxa"/>
          </w:tcPr>
          <w:p w14:paraId="1F186233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</w:tr>
      <w:tr w:rsidR="00406D6D" w:rsidRPr="008A75D4" w14:paraId="0D309A94" w14:textId="77777777" w:rsidTr="00127552">
        <w:trPr>
          <w:trHeight w:val="285"/>
          <w:jc w:val="center"/>
        </w:trPr>
        <w:tc>
          <w:tcPr>
            <w:tcW w:w="783" w:type="dxa"/>
          </w:tcPr>
          <w:p w14:paraId="7F19C0DE" w14:textId="77777777" w:rsidR="00406D6D" w:rsidRPr="00D7123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235">
              <w:rPr>
                <w:rFonts w:ascii="PT Astra Serif" w:hAnsi="PT Astra Serif"/>
                <w:b/>
                <w:sz w:val="20"/>
                <w:szCs w:val="20"/>
              </w:rPr>
              <w:t>4.1.</w:t>
            </w:r>
          </w:p>
        </w:tc>
        <w:tc>
          <w:tcPr>
            <w:tcW w:w="8753" w:type="dxa"/>
            <w:gridSpan w:val="4"/>
          </w:tcPr>
          <w:p w14:paraId="1A0905AD" w14:textId="77777777" w:rsidR="00406D6D" w:rsidRPr="00D71235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235">
              <w:rPr>
                <w:rFonts w:ascii="PT Astra Serif" w:hAnsi="PT Astra Serif"/>
                <w:b/>
                <w:sz w:val="20"/>
                <w:szCs w:val="20"/>
              </w:rPr>
              <w:t xml:space="preserve">Технологии </w:t>
            </w:r>
            <w:proofErr w:type="spellStart"/>
            <w:r w:rsidRPr="00D71235">
              <w:rPr>
                <w:rFonts w:ascii="PT Astra Serif" w:hAnsi="PT Astra Serif"/>
                <w:b/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5678" w:type="dxa"/>
          </w:tcPr>
          <w:p w14:paraId="672B8F98" w14:textId="77777777" w:rsidR="00406D6D" w:rsidRPr="00E44479" w:rsidRDefault="00406D6D" w:rsidP="00406D6D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06D6D" w:rsidRPr="00FF5FA5" w14:paraId="3A8E8321" w14:textId="77777777" w:rsidTr="00272382">
        <w:trPr>
          <w:trHeight w:val="1270"/>
          <w:jc w:val="center"/>
        </w:trPr>
        <w:tc>
          <w:tcPr>
            <w:tcW w:w="783" w:type="dxa"/>
          </w:tcPr>
          <w:p w14:paraId="1CA6E9DF" w14:textId="77777777" w:rsidR="00406D6D" w:rsidRPr="00F2464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4.1.1.</w:t>
            </w:r>
          </w:p>
        </w:tc>
        <w:tc>
          <w:tcPr>
            <w:tcW w:w="2516" w:type="dxa"/>
          </w:tcPr>
          <w:p w14:paraId="4A66DC23" w14:textId="77777777" w:rsidR="00406D6D" w:rsidRPr="00F24644" w:rsidRDefault="00406D6D" w:rsidP="00406D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первичной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медико-санитарной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F24644">
              <w:rPr>
                <w:rFonts w:ascii="PT Astra Serif" w:hAnsi="PT Astra Serif"/>
                <w:spacing w:val="-67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включая профилактику заболеваний и формирование здорового образа жизни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населения</w:t>
            </w:r>
          </w:p>
        </w:tc>
        <w:tc>
          <w:tcPr>
            <w:tcW w:w="2126" w:type="dxa"/>
            <w:vMerge w:val="restart"/>
          </w:tcPr>
          <w:p w14:paraId="67181988" w14:textId="77777777" w:rsidR="00406D6D" w:rsidRDefault="00406D6D" w:rsidP="00406D6D">
            <w:pPr>
              <w:ind w:firstLine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эффективности функционирования системы здравоохранения;</w:t>
            </w:r>
          </w:p>
          <w:p w14:paraId="2298690C" w14:textId="77777777" w:rsidR="00406D6D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показателя естественного прироста населения;</w:t>
            </w:r>
          </w:p>
          <w:p w14:paraId="4C02C7C0" w14:textId="77777777" w:rsidR="00406D6D" w:rsidRDefault="00406D6D" w:rsidP="00406D6D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снижение смертности населения трудоспособного возраста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в том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болезней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системы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кровообращения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внешних причин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новообразований</w:t>
            </w:r>
          </w:p>
          <w:p w14:paraId="21B5FB26" w14:textId="77777777" w:rsidR="00406D6D" w:rsidRPr="008A1EB6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D70B7F2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«Современное здравоохранение»</w:t>
            </w:r>
          </w:p>
        </w:tc>
        <w:tc>
          <w:tcPr>
            <w:tcW w:w="1984" w:type="dxa"/>
            <w:vMerge w:val="restart"/>
            <w:vAlign w:val="center"/>
          </w:tcPr>
          <w:p w14:paraId="484DA245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6557055C" w14:textId="77777777" w:rsidR="00406D6D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758186" w14:textId="77777777" w:rsidR="00406D6D" w:rsidRPr="008A75D4" w:rsidRDefault="00406D6D" w:rsidP="00406D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 взаимодействии с Бюджетным учреждением Ханты-Мансийского автономного округа – Югры «Югорская городская больница»</w:t>
            </w:r>
          </w:p>
        </w:tc>
        <w:tc>
          <w:tcPr>
            <w:tcW w:w="5678" w:type="dxa"/>
          </w:tcPr>
          <w:p w14:paraId="598717DA" w14:textId="77777777" w:rsidR="0031570F" w:rsidRPr="00E44479" w:rsidRDefault="0031570F" w:rsidP="0031570F">
            <w:pPr>
              <w:ind w:firstLine="178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Отделения стационара 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БУ Ханты-Мансийского автономного округа - Югры «Югорская городская больница» (далее – Югорская городская больница)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оснащены современным медицинским оборудованием – аппаратами искусственной вентиляции лёгких, мониторами пациента, функциональными кроватями, аппаратами ультразвуковой диагностики. В целях улучшения оказания помощи и повышения уровня диагностики заболеваний продолжается двухсменный режим работы кабинетов компьютерной томографии и магнитно-резонансной томографии, ультразвуковой диагностики, рентгенографии.</w:t>
            </w:r>
          </w:p>
          <w:p w14:paraId="2EAAE821" w14:textId="3985CF7C" w:rsidR="0031570F" w:rsidRPr="00E44479" w:rsidRDefault="0031570F" w:rsidP="0031570F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Функционирует палата пробуждения пациентов на 3 койко-места, которая оснащена всем необходимым медицинским оборудованием и инфраструктурой для наблюдения пациентов после оперативного вмешательства, а также полноценным комплексом лечебных и диагностических мероприятий пациентов.</w:t>
            </w:r>
          </w:p>
          <w:p w14:paraId="5358593D" w14:textId="77777777" w:rsidR="00406D6D" w:rsidRPr="00E44479" w:rsidRDefault="0031570F" w:rsidP="0031570F">
            <w:pPr>
              <w:shd w:val="clear" w:color="auto" w:fill="FFFFFF"/>
              <w:ind w:firstLine="176"/>
              <w:jc w:val="both"/>
              <w:rPr>
                <w:rFonts w:ascii="PT Astra Serif" w:eastAsia="Times New Roman CYR" w:hAnsi="PT Astra Serif" w:cs="Times New Roman CYR"/>
                <w:sz w:val="18"/>
                <w:szCs w:val="18"/>
              </w:rPr>
            </w:pPr>
            <w:r w:rsidRPr="00E44479">
              <w:rPr>
                <w:rFonts w:ascii="PT Astra Serif" w:eastAsia="Times New Roman CYR" w:hAnsi="PT Astra Serif" w:cs="Times New Roman CYR"/>
                <w:sz w:val="18"/>
                <w:szCs w:val="18"/>
              </w:rPr>
      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      </w:r>
          </w:p>
          <w:p w14:paraId="74F6C91E" w14:textId="7F645851" w:rsidR="0005515E" w:rsidRPr="00E44479" w:rsidRDefault="0005515E" w:rsidP="0031570F">
            <w:pPr>
              <w:shd w:val="clear" w:color="auto" w:fill="FFFFFF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</w:rPr>
              <w:t xml:space="preserve">Большую работу проводит отделение медицинской профилактики БУ «Югорская городская больница».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      </w:r>
            <w:proofErr w:type="spellStart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</w:rPr>
              <w:t>родительства</w:t>
            </w:r>
            <w:proofErr w:type="spellEnd"/>
            <w:r w:rsidRPr="00E44479">
              <w:rPr>
                <w:rFonts w:ascii="PT Astra Serif" w:eastAsia="Calibri" w:hAnsi="PT Astra Serif"/>
                <w:sz w:val="18"/>
                <w:szCs w:val="18"/>
                <w:shd w:val="clear" w:color="auto" w:fill="FFFFFF"/>
              </w:rPr>
              <w:t>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За 12 месяцев 2025 года число лиц, обученных основам здорового образа жизни, составило 10 360 человек.</w:t>
            </w:r>
          </w:p>
        </w:tc>
      </w:tr>
      <w:tr w:rsidR="00E478C9" w:rsidRPr="008A75D4" w14:paraId="030F120E" w14:textId="77777777" w:rsidTr="002508A0">
        <w:trPr>
          <w:jc w:val="center"/>
        </w:trPr>
        <w:tc>
          <w:tcPr>
            <w:tcW w:w="783" w:type="dxa"/>
          </w:tcPr>
          <w:p w14:paraId="08494CF4" w14:textId="77777777" w:rsidR="00E478C9" w:rsidRPr="00F24644" w:rsidRDefault="00E478C9" w:rsidP="00E478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4.1.2.</w:t>
            </w:r>
          </w:p>
        </w:tc>
        <w:tc>
          <w:tcPr>
            <w:tcW w:w="2516" w:type="dxa"/>
          </w:tcPr>
          <w:p w14:paraId="7F19D672" w14:textId="77777777" w:rsidR="00E478C9" w:rsidRPr="00F24644" w:rsidRDefault="00E478C9" w:rsidP="00E478C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Повышение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доступности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качества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детям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матерям</w:t>
            </w:r>
          </w:p>
        </w:tc>
        <w:tc>
          <w:tcPr>
            <w:tcW w:w="2126" w:type="dxa"/>
            <w:vMerge/>
          </w:tcPr>
          <w:p w14:paraId="1D44E141" w14:textId="77777777" w:rsidR="00E478C9" w:rsidRPr="008A1EB6" w:rsidRDefault="00E478C9" w:rsidP="00E478C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824E9B" w14:textId="77777777" w:rsidR="00E478C9" w:rsidRPr="008A75D4" w:rsidRDefault="00E478C9" w:rsidP="00E478C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0E81E7" w14:textId="77777777" w:rsidR="00E478C9" w:rsidRPr="008A75D4" w:rsidRDefault="00E478C9" w:rsidP="00E478C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72DEC41" w14:textId="77777777" w:rsidR="00E478C9" w:rsidRPr="00E44479" w:rsidRDefault="00E478C9" w:rsidP="00E478C9">
            <w:pPr>
              <w:ind w:firstLine="176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целях обеспечения условий для оказания доступной и качественной медицинской помощи детям в детской поликлинике имеется кабинет неотложной медицинской помощи. Осуществляется круглосуточное дежурство врачей-педиатров в стационаре для оказания неотложной помощи детскому населению.</w:t>
            </w:r>
          </w:p>
          <w:p w14:paraId="77CD4C42" w14:textId="77777777" w:rsidR="00E478C9" w:rsidRPr="00E44479" w:rsidRDefault="00E478C9" w:rsidP="00E478C9">
            <w:pPr>
              <w:ind w:firstLine="176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Индикатором организации акушерско-гинекологической службы является уровень материнской смертности, который на протяжении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более 10 лет в нашем городе равняется нулю - благодаря слаженной работе женской консультации, родильного отделения.</w:t>
            </w:r>
          </w:p>
          <w:p w14:paraId="479A3C7B" w14:textId="25DF4D83" w:rsidR="00E478C9" w:rsidRPr="00E44479" w:rsidRDefault="00E478C9" w:rsidP="005D05A5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Эффективная система современных технологий выхаживания и транспортировки недоношенных новорожденных, в том числе с экстремально низкой массой тела (до 500 граммов), позволяют сохранять низкий показатель младенческой смертности.</w:t>
            </w:r>
            <w:r w:rsidR="005D05A5"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2025 году м</w:t>
            </w: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ладенческая смертность </w:t>
            </w:r>
            <w:r w:rsidR="005D05A5"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отсутствует. </w:t>
            </w:r>
          </w:p>
        </w:tc>
      </w:tr>
      <w:tr w:rsidR="00D65BC8" w:rsidRPr="008A75D4" w14:paraId="47C0A5B3" w14:textId="77777777" w:rsidTr="002508A0">
        <w:trPr>
          <w:jc w:val="center"/>
        </w:trPr>
        <w:tc>
          <w:tcPr>
            <w:tcW w:w="783" w:type="dxa"/>
          </w:tcPr>
          <w:p w14:paraId="74345C41" w14:textId="77777777" w:rsidR="00D65BC8" w:rsidRPr="00D704BC" w:rsidRDefault="00D65BC8" w:rsidP="00D65B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2516" w:type="dxa"/>
          </w:tcPr>
          <w:p w14:paraId="17C41A29" w14:textId="77777777" w:rsidR="00D65BC8" w:rsidRPr="00D704BC" w:rsidRDefault="00D65BC8" w:rsidP="00D65B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Повышение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доступности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качества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гражданам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пенсионного возраста</w:t>
            </w:r>
          </w:p>
        </w:tc>
        <w:tc>
          <w:tcPr>
            <w:tcW w:w="2126" w:type="dxa"/>
            <w:vMerge/>
          </w:tcPr>
          <w:p w14:paraId="592C5AB4" w14:textId="77777777" w:rsidR="00D65BC8" w:rsidRPr="008A1EB6" w:rsidRDefault="00D65BC8" w:rsidP="00D65B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A093FE" w14:textId="77777777" w:rsidR="00D65BC8" w:rsidRPr="008A75D4" w:rsidRDefault="00D65BC8" w:rsidP="00D65B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5A40A1" w14:textId="77777777" w:rsidR="00D65BC8" w:rsidRPr="008A75D4" w:rsidRDefault="00D65BC8" w:rsidP="00D65B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E9AAD51" w14:textId="46706E9A" w:rsidR="00D65BC8" w:rsidRPr="00E44479" w:rsidRDefault="00D65BC8" w:rsidP="00D65BC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поликлинике Югорской городской больницы ведет прием вра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ч-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гериатр. Проведена 100% вакцинация от пневмококковой инфекции данной категории населения.</w:t>
            </w:r>
          </w:p>
          <w:p w14:paraId="3D6E33A9" w14:textId="3EF7E09B" w:rsidR="00D65BC8" w:rsidRPr="00E44479" w:rsidRDefault="00D65BC8" w:rsidP="00D65BC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В целях профилактики заболеваний, ранней диагностики хронических болезней проводится диспансеризация отдельных гру</w:t>
            </w:r>
            <w:proofErr w:type="gramStart"/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пп взр</w:t>
            </w:r>
            <w:proofErr w:type="gramEnd"/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>ослого населения, в том числе граждан старше трудоспособного возраста.</w:t>
            </w:r>
          </w:p>
        </w:tc>
      </w:tr>
      <w:tr w:rsidR="0086600E" w:rsidRPr="008A75D4" w14:paraId="0C7C6F40" w14:textId="77777777" w:rsidTr="002508A0">
        <w:trPr>
          <w:jc w:val="center"/>
        </w:trPr>
        <w:tc>
          <w:tcPr>
            <w:tcW w:w="783" w:type="dxa"/>
          </w:tcPr>
          <w:p w14:paraId="44A18C8F" w14:textId="77777777" w:rsidR="0086600E" w:rsidRPr="008E4C07" w:rsidRDefault="0086600E" w:rsidP="008660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4C07">
              <w:rPr>
                <w:rFonts w:ascii="PT Astra Serif" w:hAnsi="PT Astra Serif"/>
                <w:sz w:val="20"/>
                <w:szCs w:val="20"/>
              </w:rPr>
              <w:t>4.1.4.</w:t>
            </w:r>
          </w:p>
        </w:tc>
        <w:tc>
          <w:tcPr>
            <w:tcW w:w="2516" w:type="dxa"/>
          </w:tcPr>
          <w:p w14:paraId="049A1D33" w14:textId="4E0F9F12" w:rsidR="0086600E" w:rsidRPr="008E4C07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специализиро</w:t>
            </w:r>
            <w:proofErr w:type="spellEnd"/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-ванной</w:t>
            </w:r>
            <w:proofErr w:type="gramEnd"/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том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высокотехнологичной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том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скорой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8E4C0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</w:p>
        </w:tc>
        <w:tc>
          <w:tcPr>
            <w:tcW w:w="2126" w:type="dxa"/>
            <w:vMerge/>
          </w:tcPr>
          <w:p w14:paraId="275ED970" w14:textId="77777777" w:rsidR="0086600E" w:rsidRPr="008A1EB6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C86218" w14:textId="77777777" w:rsidR="0086600E" w:rsidRPr="008A75D4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682CB4" w14:textId="77777777" w:rsidR="0086600E" w:rsidRPr="008A75D4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DAB42D9" w14:textId="77777777" w:rsidR="0086600E" w:rsidRPr="00E44479" w:rsidRDefault="0086600E" w:rsidP="0086600E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целях обеспечения доступа пациента к консультативно-диагностической помощи специализированных центров специалисты Югорской городской больницы имеют возможность доступа к региональной системе телемедицинских консультаций.  </w:t>
            </w:r>
          </w:p>
          <w:p w14:paraId="6D87C423" w14:textId="5E3081A8" w:rsidR="0086600E" w:rsidRPr="00E44479" w:rsidRDefault="0086600E" w:rsidP="0086600E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80% медицинских работников (врачи и средний медицинский персонал) прошли обучение и переподготовку с акцентом на использование новых технологий и методов лечения в рамках системы непрерывного медицинского образования.</w:t>
            </w:r>
          </w:p>
        </w:tc>
      </w:tr>
      <w:tr w:rsidR="0086600E" w:rsidRPr="008A75D4" w14:paraId="78459239" w14:textId="77777777" w:rsidTr="002508A0">
        <w:trPr>
          <w:jc w:val="center"/>
        </w:trPr>
        <w:tc>
          <w:tcPr>
            <w:tcW w:w="783" w:type="dxa"/>
          </w:tcPr>
          <w:p w14:paraId="1CC49988" w14:textId="77777777" w:rsidR="0086600E" w:rsidRPr="00F24644" w:rsidRDefault="0086600E" w:rsidP="008660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4.1.5.</w:t>
            </w:r>
          </w:p>
        </w:tc>
        <w:tc>
          <w:tcPr>
            <w:tcW w:w="2516" w:type="dxa"/>
          </w:tcPr>
          <w:p w14:paraId="3D42C17C" w14:textId="77777777" w:rsidR="0086600E" w:rsidRPr="00F24644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паллиативной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развитие</w:t>
            </w:r>
            <w:r w:rsidRPr="00F24644">
              <w:rPr>
                <w:rFonts w:ascii="PT Astra Serif" w:hAnsi="PT Astra Serif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реабилитации</w:t>
            </w:r>
            <w:r w:rsidRPr="00F24644">
              <w:rPr>
                <w:rFonts w:ascii="PT Astra Serif" w:hAnsi="PT Astra Serif"/>
                <w:spacing w:val="-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45058C09" w14:textId="77777777" w:rsidR="0086600E" w:rsidRPr="008A1EB6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DA14E2" w14:textId="77777777" w:rsidR="0086600E" w:rsidRPr="008A75D4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5FCCE3" w14:textId="77777777" w:rsidR="0086600E" w:rsidRPr="008A75D4" w:rsidRDefault="0086600E" w:rsidP="008660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B43EF70" w14:textId="06969CF5" w:rsidR="0086600E" w:rsidRPr="00E44479" w:rsidRDefault="00472ACC" w:rsidP="0086600E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Выполнено 750 посещений врачом по паллиативной помощи. Медицинскую помощь в амбулаторных условиях в рамках медицинской реабилитации получили 7 232 пациента.</w:t>
            </w:r>
          </w:p>
        </w:tc>
      </w:tr>
      <w:tr w:rsidR="00C46AA8" w:rsidRPr="008A75D4" w14:paraId="02B15D24" w14:textId="77777777" w:rsidTr="002508A0">
        <w:trPr>
          <w:trHeight w:val="292"/>
          <w:jc w:val="center"/>
        </w:trPr>
        <w:tc>
          <w:tcPr>
            <w:tcW w:w="783" w:type="dxa"/>
          </w:tcPr>
          <w:p w14:paraId="20077C56" w14:textId="77777777" w:rsidR="00C46AA8" w:rsidRPr="007156BF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56BF">
              <w:rPr>
                <w:rFonts w:ascii="PT Astra Serif" w:hAnsi="PT Astra Serif"/>
                <w:sz w:val="20"/>
                <w:szCs w:val="20"/>
              </w:rPr>
              <w:t>4.1.6.</w:t>
            </w:r>
          </w:p>
        </w:tc>
        <w:tc>
          <w:tcPr>
            <w:tcW w:w="2516" w:type="dxa"/>
          </w:tcPr>
          <w:p w14:paraId="5A39AACF" w14:textId="77777777" w:rsidR="00C46AA8" w:rsidRPr="007156BF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Преодоление кадрового дефицита, обеспечение системы здравоохранения</w:t>
            </w:r>
            <w:r w:rsidRPr="007156BF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высококвалифицированными</w:t>
            </w:r>
            <w:r w:rsidRPr="007156BF">
              <w:rPr>
                <w:rFonts w:ascii="PT Astra Serif" w:hAnsi="PT Astra Serif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специалистами</w:t>
            </w:r>
          </w:p>
        </w:tc>
        <w:tc>
          <w:tcPr>
            <w:tcW w:w="2126" w:type="dxa"/>
            <w:vMerge/>
          </w:tcPr>
          <w:p w14:paraId="715AB08C" w14:textId="77777777" w:rsidR="00C46AA8" w:rsidRPr="008A1EB6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33D389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46FF2B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8B7EAA4" w14:textId="7B7048D4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организаций, так и приглашение врачей востребованных должностей из других территорий Российской Федерации, с предоставлением им служебных жилых помещений.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Сформированы медицинские классы и разработана образовательная программа на базе МБОУ «Средняя общеобразовательная школа № 2».</w:t>
            </w:r>
          </w:p>
        </w:tc>
      </w:tr>
      <w:tr w:rsidR="00C46AA8" w:rsidRPr="008A75D4" w14:paraId="14098451" w14:textId="77777777" w:rsidTr="00A10031">
        <w:trPr>
          <w:jc w:val="center"/>
        </w:trPr>
        <w:tc>
          <w:tcPr>
            <w:tcW w:w="783" w:type="dxa"/>
          </w:tcPr>
          <w:p w14:paraId="694ECD19" w14:textId="77777777" w:rsidR="00C46AA8" w:rsidRPr="007A340F" w:rsidRDefault="00C46AA8" w:rsidP="00C46AA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4.2.</w:t>
            </w:r>
          </w:p>
        </w:tc>
        <w:tc>
          <w:tcPr>
            <w:tcW w:w="8753" w:type="dxa"/>
            <w:gridSpan w:val="4"/>
          </w:tcPr>
          <w:p w14:paraId="0F1F1992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8" w:type="dxa"/>
          </w:tcPr>
          <w:p w14:paraId="3724A638" w14:textId="77777777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C46AA8" w:rsidRPr="00C23542" w14:paraId="33192421" w14:textId="77777777" w:rsidTr="002508A0">
        <w:trPr>
          <w:jc w:val="center"/>
        </w:trPr>
        <w:tc>
          <w:tcPr>
            <w:tcW w:w="783" w:type="dxa"/>
          </w:tcPr>
          <w:p w14:paraId="4C25E653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4.2.1.</w:t>
            </w:r>
          </w:p>
        </w:tc>
        <w:tc>
          <w:tcPr>
            <w:tcW w:w="2516" w:type="dxa"/>
          </w:tcPr>
          <w:p w14:paraId="6501E241" w14:textId="77777777" w:rsidR="00C46AA8" w:rsidRPr="00EE30A9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Развитие материально-технической базы спортивных организаций</w:t>
            </w:r>
          </w:p>
        </w:tc>
        <w:tc>
          <w:tcPr>
            <w:tcW w:w="2126" w:type="dxa"/>
            <w:vMerge w:val="restart"/>
          </w:tcPr>
          <w:p w14:paraId="1451CB3B" w14:textId="77777777" w:rsidR="00C46AA8" w:rsidRPr="00934549" w:rsidRDefault="00C46AA8" w:rsidP="00C46AA8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величение доли населения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систематически занимающегося физической культурой и спортом, в общей численности 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населения в возрасте от 3 до 79 лет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14:paraId="20EE5454" w14:textId="77777777" w:rsidR="00C46AA8" w:rsidRDefault="00C46AA8" w:rsidP="00C46AA8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уровня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обеспеченности населения спортивными сооружениями;</w:t>
            </w:r>
          </w:p>
          <w:p w14:paraId="7225CF56" w14:textId="77777777" w:rsidR="00C46AA8" w:rsidRPr="00934549" w:rsidRDefault="00C46AA8" w:rsidP="00C46AA8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 уровне не менее 50%</w:t>
            </w:r>
          </w:p>
          <w:p w14:paraId="2F90189E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60D4156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5905537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Государственная программа Ханты-Мансийского автономного округа – Югры «Развитие физической культуры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и спорта»</w:t>
            </w:r>
          </w:p>
          <w:p w14:paraId="0D21D1B6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576E578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1D4E08D5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5B59DDB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социальной политики</w:t>
            </w:r>
          </w:p>
          <w:p w14:paraId="3375C987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8C11A42" w14:textId="0377D2E2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Осуществлена закупка современного спортивного инвентаря и оборудования, соответствующего международным стандартам, на общую сумму 9 137,8 тыс. рублей, в том числе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софинансирование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из бюджета города Югорска составило 437,8 тыс. рублей. В рамках реализации наказов избирателей депутатам Думы Ханты-Мансийского автономного округа - Югры дополнительно были привлечены бюджетные ассигнования в размере 322,0 тыс. рублей.</w:t>
            </w:r>
          </w:p>
        </w:tc>
      </w:tr>
      <w:tr w:rsidR="00C46AA8" w:rsidRPr="00C23542" w14:paraId="74B5388B" w14:textId="77777777" w:rsidTr="002508A0">
        <w:trPr>
          <w:jc w:val="center"/>
        </w:trPr>
        <w:tc>
          <w:tcPr>
            <w:tcW w:w="783" w:type="dxa"/>
          </w:tcPr>
          <w:p w14:paraId="668BCAC5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4.2.2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BEEDE08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Увеличение количества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спортивных объектов, включая обустройство уличных спортивных площадок</w:t>
            </w:r>
          </w:p>
        </w:tc>
        <w:tc>
          <w:tcPr>
            <w:tcW w:w="2126" w:type="dxa"/>
            <w:vMerge/>
          </w:tcPr>
          <w:p w14:paraId="35C8930D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BE31C3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87F01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3126B91" w14:textId="43B7F67C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На конец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2025 года в городе зарегистрирован 131 спортивный </w:t>
            </w: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объект. В течение года в эксплуатацию новые спортивные объекты и площадки не вводились.</w:t>
            </w:r>
          </w:p>
        </w:tc>
      </w:tr>
      <w:tr w:rsidR="00C46AA8" w:rsidRPr="00C23542" w14:paraId="62EA0507" w14:textId="77777777" w:rsidTr="002508A0">
        <w:trPr>
          <w:jc w:val="center"/>
        </w:trPr>
        <w:tc>
          <w:tcPr>
            <w:tcW w:w="783" w:type="dxa"/>
          </w:tcPr>
          <w:p w14:paraId="67472668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4.2.3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994291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EA3F0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новых спортивных секций в соответствии с запросами населения</w:t>
            </w:r>
          </w:p>
        </w:tc>
        <w:tc>
          <w:tcPr>
            <w:tcW w:w="2126" w:type="dxa"/>
            <w:vMerge/>
          </w:tcPr>
          <w:p w14:paraId="259B85E6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6C9E7F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409551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5121CDC" w14:textId="5E52B619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Открыта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Федерации плавания города Югорска.</w:t>
            </w:r>
          </w:p>
        </w:tc>
      </w:tr>
      <w:tr w:rsidR="00C46AA8" w:rsidRPr="00C23542" w14:paraId="39E490D0" w14:textId="77777777" w:rsidTr="002508A0">
        <w:trPr>
          <w:jc w:val="center"/>
        </w:trPr>
        <w:tc>
          <w:tcPr>
            <w:tcW w:w="783" w:type="dxa"/>
          </w:tcPr>
          <w:p w14:paraId="46CFC6F8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4.2.4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10E160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Организация спортивных мероприятий на территории города, участие спортсменов города Югорска в спортивных мероприятиях различного уровня</w:t>
            </w:r>
          </w:p>
        </w:tc>
        <w:tc>
          <w:tcPr>
            <w:tcW w:w="2126" w:type="dxa"/>
            <w:vMerge/>
          </w:tcPr>
          <w:p w14:paraId="1EA2EC14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478AB0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A07075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B0F6EA1" w14:textId="77777777" w:rsidR="00C46AA8" w:rsidRPr="00E44479" w:rsidRDefault="00C46AA8" w:rsidP="00C46AA8">
            <w:pPr>
              <w:widowControl w:val="0"/>
              <w:ind w:firstLine="317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течение 2025 года были организованы и проведены 313 спортивно-массовых мероприятий: 1 международное, 6 всероссийских, 26 региональных, 38 межмуниципальных, 242 городских соревнований, в которых приняли участие 21 753 человек.</w:t>
            </w:r>
          </w:p>
          <w:p w14:paraId="2C9E7A5B" w14:textId="77777777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выездных соревнованиях различного уровня участвовали 1 612 спортсменов города Югорска. За отчетный период завоевано 155 золотых медалей, 143 серебряных и 120 бронзовых медалей.</w:t>
            </w:r>
          </w:p>
          <w:p w14:paraId="50070F58" w14:textId="49AA0980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46AA8" w:rsidRPr="00C23542" w14:paraId="509879A3" w14:textId="77777777" w:rsidTr="002508A0">
        <w:trPr>
          <w:jc w:val="center"/>
        </w:trPr>
        <w:tc>
          <w:tcPr>
            <w:tcW w:w="783" w:type="dxa"/>
          </w:tcPr>
          <w:p w14:paraId="10946058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4.2.5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740CF36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популяризации занятий физической культурой и спортом, здорового образа жизни</w:t>
            </w:r>
          </w:p>
        </w:tc>
        <w:tc>
          <w:tcPr>
            <w:tcW w:w="2126" w:type="dxa"/>
            <w:vMerge/>
          </w:tcPr>
          <w:p w14:paraId="7C5A09C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361C38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E54CD0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67AFF2D" w14:textId="579D05D1" w:rsidR="00C46AA8" w:rsidRPr="00E44479" w:rsidRDefault="00C46AA8" w:rsidP="00C46AA8">
            <w:pPr>
              <w:widowControl w:val="0"/>
              <w:suppressAutoHyphens w:val="0"/>
              <w:spacing w:after="200"/>
              <w:ind w:left="34" w:firstLine="28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С участием всех возрастных и социальных групп населения проведены: Всероссийская массовая лыжная гонка «Лыжня России», Всероссийский день бега «Кросс Нации», массовые уличные забеги «Бегущие сандалии» и «Бегущий фонарик». </w:t>
            </w:r>
          </w:p>
          <w:p w14:paraId="22C09172" w14:textId="3DF500BD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  <w:shd w:val="clear" w:color="auto" w:fill="FFFFFF"/>
              </w:rPr>
              <w:t xml:space="preserve">В рамках Всероссийского физкультурно-спортивного комплекса «Готов к труду и обороне» («ГТО») в городе </w:t>
            </w:r>
            <w:proofErr w:type="spellStart"/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  <w:shd w:val="clear" w:color="auto" w:fill="FFFFFF"/>
              </w:rPr>
              <w:t>Югорске</w:t>
            </w:r>
            <w:proofErr w:type="spellEnd"/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  <w:shd w:val="clear" w:color="auto" w:fill="FFFFFF"/>
              </w:rPr>
              <w:t xml:space="preserve"> было проведено </w:t>
            </w:r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</w:rPr>
              <w:t>25 мероприятий, в которых приняли участие 1 651 человек</w:t>
            </w:r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  <w:shd w:val="clear" w:color="auto" w:fill="FFFFFF"/>
              </w:rPr>
              <w:t xml:space="preserve">.  </w:t>
            </w:r>
          </w:p>
        </w:tc>
      </w:tr>
      <w:tr w:rsidR="00C46AA8" w:rsidRPr="00C23542" w14:paraId="21E2FB44" w14:textId="77777777" w:rsidTr="002508A0">
        <w:trPr>
          <w:jc w:val="center"/>
        </w:trPr>
        <w:tc>
          <w:tcPr>
            <w:tcW w:w="783" w:type="dxa"/>
          </w:tcPr>
          <w:p w14:paraId="047F370A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4.2.6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F6F1F6D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E30A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беспечение условий для занятий физической культурой и спортом, спортивной реабилитации лицам с ограниченными возможностями здоровья</w:t>
            </w:r>
          </w:p>
        </w:tc>
        <w:tc>
          <w:tcPr>
            <w:tcW w:w="2126" w:type="dxa"/>
            <w:vMerge/>
          </w:tcPr>
          <w:p w14:paraId="05155332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255A4A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059A68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B4E77F1" w14:textId="77777777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 Ежегодно в рамках спортивно-массовых мероприятий по адаптивным видам спорта «Спорт равных возможностей» проходят соревнования по пауэрлифтингу, волейболу,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бочче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дартсу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7C5C2739" w14:textId="1B9BD36F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Обеспечивается доступность спортивных объектов (спортзалов, стадионов) для людей с ограниченными возможностями, включая пандусы, лифты и специальные туалеты.</w:t>
            </w:r>
          </w:p>
          <w:p w14:paraId="6401533B" w14:textId="4F33DE74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Осуществляет деятельность отделение 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БУ ДО Ханты-Мансийского автономного округа - Югры «СШ ПСР «Центр адаптивного спорта Югры».  </w:t>
            </w:r>
          </w:p>
        </w:tc>
      </w:tr>
      <w:tr w:rsidR="00C46AA8" w:rsidRPr="00C23542" w14:paraId="68E1F83C" w14:textId="77777777" w:rsidTr="002508A0">
        <w:trPr>
          <w:jc w:val="center"/>
        </w:trPr>
        <w:tc>
          <w:tcPr>
            <w:tcW w:w="783" w:type="dxa"/>
          </w:tcPr>
          <w:p w14:paraId="1BCE2AB5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4.2.7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F4934C6" w14:textId="77777777" w:rsidR="00C46AA8" w:rsidRPr="00EE30A9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асширение услуг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 сфере физической культуры и спорта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направленных на повышение активного долголетия граждан</w:t>
            </w:r>
          </w:p>
        </w:tc>
        <w:tc>
          <w:tcPr>
            <w:tcW w:w="2126" w:type="dxa"/>
            <w:vMerge/>
          </w:tcPr>
          <w:p w14:paraId="467A73A9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B3EB2A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51A31E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C4EAE97" w14:textId="5138C454" w:rsidR="00C46AA8" w:rsidRPr="00E44479" w:rsidRDefault="00C46AA8" w:rsidP="00C46AA8">
            <w:pPr>
              <w:ind w:left="34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рамках декады пожилого человека ежегодно с гражданами пожилого возраста проводится комплекс мероприятий: открытая тренировка по скандинавской ходьбе, соревнования по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дартсу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, адаптивной игре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Бочча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» и настольному теннису.  </w:t>
            </w:r>
          </w:p>
          <w:p w14:paraId="418C86E2" w14:textId="31E2EE02" w:rsidR="00C46AA8" w:rsidRPr="00E44479" w:rsidRDefault="00C46AA8" w:rsidP="00C46AA8">
            <w:pPr>
              <w:ind w:left="34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Реализуются физкультурно-оздоровительные программы для граждан старшего возраста (женщины 55-79 лет; мужчины: 60-79 лет): </w:t>
            </w:r>
          </w:p>
          <w:p w14:paraId="471F7680" w14:textId="77777777" w:rsidR="00C46AA8" w:rsidRPr="00E44479" w:rsidRDefault="00C46AA8" w:rsidP="00C46AA8">
            <w:pPr>
              <w:ind w:left="34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«Суставная гимнастика»;</w:t>
            </w:r>
          </w:p>
          <w:p w14:paraId="1D11E3A5" w14:textId="77777777" w:rsidR="00C46AA8" w:rsidRPr="00E44479" w:rsidRDefault="00C46AA8" w:rsidP="00C46AA8">
            <w:pPr>
              <w:ind w:left="34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- «Югорское долголетие».</w:t>
            </w:r>
          </w:p>
          <w:p w14:paraId="75EB8F36" w14:textId="3E883390" w:rsidR="00C46AA8" w:rsidRPr="00E44479" w:rsidRDefault="00C46AA8" w:rsidP="00C46AA8">
            <w:pPr>
              <w:ind w:left="34" w:firstLine="283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Охват участников - 194 человека.</w:t>
            </w:r>
          </w:p>
        </w:tc>
      </w:tr>
      <w:tr w:rsidR="00C46AA8" w:rsidRPr="00C23542" w14:paraId="04B719DC" w14:textId="77777777" w:rsidTr="002508A0">
        <w:trPr>
          <w:jc w:val="center"/>
        </w:trPr>
        <w:tc>
          <w:tcPr>
            <w:tcW w:w="783" w:type="dxa"/>
          </w:tcPr>
          <w:p w14:paraId="3FFD0C1C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4.2.8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9C660BE" w14:textId="77777777" w:rsidR="00C46AA8" w:rsidRPr="00EE30A9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рганизация системы велосипедного движения в городе, включая обустройство велосипедных дорожек</w:t>
            </w:r>
          </w:p>
        </w:tc>
        <w:tc>
          <w:tcPr>
            <w:tcW w:w="2126" w:type="dxa"/>
            <w:vMerge/>
          </w:tcPr>
          <w:p w14:paraId="7A7A394E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F54ED6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DE37FF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616D35B" w14:textId="58F3395F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Имеются велосипедные дорожки по периметру парка на улице Менделеева протяженностью 2 км.</w:t>
            </w:r>
          </w:p>
        </w:tc>
      </w:tr>
      <w:tr w:rsidR="00C46AA8" w:rsidRPr="00C23542" w14:paraId="46766CF2" w14:textId="77777777" w:rsidTr="002508A0">
        <w:trPr>
          <w:jc w:val="center"/>
        </w:trPr>
        <w:tc>
          <w:tcPr>
            <w:tcW w:w="783" w:type="dxa"/>
          </w:tcPr>
          <w:p w14:paraId="7F67D18D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4.2.9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CDF1D1C" w14:textId="77777777" w:rsidR="00C46AA8" w:rsidRPr="006C7389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Привлечение </w:t>
            </w:r>
            <w:r w:rsidRPr="006C738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молодых специалистов (тренер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ов-преподавателей) в учреждения</w:t>
            </w:r>
            <w:r w:rsidRPr="006C738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спорта</w:t>
            </w:r>
          </w:p>
        </w:tc>
        <w:tc>
          <w:tcPr>
            <w:tcW w:w="2126" w:type="dxa"/>
            <w:vMerge/>
          </w:tcPr>
          <w:p w14:paraId="266CA400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DC4BE6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587D5E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CE2536" w14:textId="4BBBF0F1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трудоустроено 3 молодых специалиста в МБУ ДО СШ «Центр Югорского спорта».</w:t>
            </w:r>
          </w:p>
        </w:tc>
      </w:tr>
      <w:tr w:rsidR="00C46AA8" w:rsidRPr="00C23542" w14:paraId="29328D44" w14:textId="77777777" w:rsidTr="002508A0">
        <w:trPr>
          <w:jc w:val="center"/>
        </w:trPr>
        <w:tc>
          <w:tcPr>
            <w:tcW w:w="783" w:type="dxa"/>
          </w:tcPr>
          <w:p w14:paraId="483E6225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4.2.10.</w:t>
            </w:r>
          </w:p>
        </w:tc>
        <w:tc>
          <w:tcPr>
            <w:tcW w:w="2516" w:type="dxa"/>
          </w:tcPr>
          <w:p w14:paraId="1C48044E" w14:textId="77777777" w:rsidR="00C46AA8" w:rsidRPr="006C7389" w:rsidRDefault="00C46AA8" w:rsidP="00C46AA8">
            <w:pPr>
              <w:suppressAutoHyphens w:val="0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Оказание 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>поддержк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и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некоммерчески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м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ям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, осуществляющих </w:t>
            </w:r>
            <w:r w:rsidRPr="0016784A">
              <w:rPr>
                <w:rFonts w:ascii="PT Astra Serif" w:eastAsia="TimesNewRomanPSMT" w:hAnsi="PT Astra Serif" w:cs="Arial"/>
                <w:sz w:val="20"/>
                <w:szCs w:val="20"/>
                <w:lang w:eastAsia="ru-RU"/>
              </w:rPr>
              <w:t xml:space="preserve">организацию и проведение социально значимых общественных мероприятий </w:t>
            </w:r>
            <w:proofErr w:type="gramStart"/>
            <w:r w:rsidRPr="0016784A">
              <w:rPr>
                <w:rFonts w:ascii="PT Astra Serif" w:eastAsia="TimesNewRomanPSMT" w:hAnsi="PT Astra Serif" w:cs="Arial"/>
                <w:sz w:val="20"/>
                <w:szCs w:val="20"/>
                <w:lang w:eastAsia="ru-RU"/>
              </w:rPr>
              <w:t>и(</w:t>
            </w:r>
            <w:proofErr w:type="gramEnd"/>
            <w:r w:rsidRPr="0016784A">
              <w:rPr>
                <w:rFonts w:ascii="PT Astra Serif" w:eastAsia="TimesNewRomanPSMT" w:hAnsi="PT Astra Serif" w:cs="Arial"/>
                <w:sz w:val="20"/>
                <w:szCs w:val="20"/>
                <w:lang w:eastAsia="ru-RU"/>
              </w:rPr>
              <w:t xml:space="preserve">или) проектов 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>в сфере физической культуры и спорта среди различных групп населения города Югорска</w:t>
            </w:r>
          </w:p>
        </w:tc>
        <w:tc>
          <w:tcPr>
            <w:tcW w:w="2126" w:type="dxa"/>
            <w:vMerge/>
          </w:tcPr>
          <w:p w14:paraId="11D9D62B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F9DB14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56759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7EA0E47" w14:textId="35DAD57A" w:rsidR="00C46AA8" w:rsidRPr="00E44479" w:rsidRDefault="00C46AA8" w:rsidP="00C46AA8">
            <w:pPr>
              <w:suppressAutoHyphens w:val="0"/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Предоставлены субсидии двум социально ориентированным некоммерческим организациям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 на общую сумму 650 тыс. рублей.</w:t>
            </w:r>
          </w:p>
        </w:tc>
      </w:tr>
      <w:tr w:rsidR="00C46AA8" w:rsidRPr="00C23542" w14:paraId="2D70DD3C" w14:textId="77777777" w:rsidTr="002508A0">
        <w:trPr>
          <w:jc w:val="center"/>
        </w:trPr>
        <w:tc>
          <w:tcPr>
            <w:tcW w:w="783" w:type="dxa"/>
          </w:tcPr>
          <w:p w14:paraId="13622A85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0B15">
              <w:rPr>
                <w:rFonts w:ascii="PT Astra Serif" w:hAnsi="PT Astra Serif"/>
                <w:sz w:val="20"/>
                <w:szCs w:val="20"/>
              </w:rPr>
              <w:t>4.2.1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60B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805E85D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Э</w:t>
            </w:r>
            <w:r w:rsidRPr="00EE30A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ффективное взаимодействие между субъектами сферы физической культуры и спорта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в городе</w:t>
            </w:r>
          </w:p>
        </w:tc>
        <w:tc>
          <w:tcPr>
            <w:tcW w:w="2126" w:type="dxa"/>
            <w:vMerge/>
          </w:tcPr>
          <w:p w14:paraId="55B00C8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DD8197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C162F0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26E8ED5" w14:textId="77777777" w:rsidR="00C46AA8" w:rsidRPr="00E44479" w:rsidRDefault="00C46AA8" w:rsidP="00723619">
            <w:pPr>
              <w:pStyle w:val="af4"/>
              <w:ind w:left="30" w:firstLine="283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В 2025 году культурно-спортивным комплексом «НОРД» ООО «Газпром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>трансгаз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Югорск» совместно с администрацией города Югорска организовано 32 спортивных мероприятия по лыжным гонкам, плаванию, хоккею с шайбой, теннису, плаванию, волейболу, шахматам с общим охватом участников (без учета зрителей) 3 767 человек.</w:t>
            </w:r>
          </w:p>
          <w:p w14:paraId="666A366D" w14:textId="77777777" w:rsidR="00C46AA8" w:rsidRPr="00E44479" w:rsidRDefault="00C46AA8" w:rsidP="00723619">
            <w:pPr>
              <w:ind w:left="30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eastAsia="Calibri" w:hAnsi="PT Astra Serif"/>
                <w:color w:val="000000"/>
                <w:sz w:val="18"/>
                <w:szCs w:val="18"/>
                <w:lang w:eastAsia="ru-RU"/>
              </w:rPr>
              <w:t>Взаимодействие между субъектами сферы физической культуры и спорта в городе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осуществляется по следующим направлениям:</w:t>
            </w:r>
          </w:p>
          <w:p w14:paraId="13B6E485" w14:textId="77777777" w:rsidR="00C46AA8" w:rsidRPr="00E44479" w:rsidRDefault="00C46AA8" w:rsidP="00723619">
            <w:pPr>
              <w:ind w:left="30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- увеличение общего количества спортивно-массовых мероприятий в городе; </w:t>
            </w:r>
          </w:p>
          <w:p w14:paraId="6A698287" w14:textId="77777777" w:rsidR="00C46AA8" w:rsidRPr="00E44479" w:rsidRDefault="00C46AA8" w:rsidP="00723619">
            <w:pPr>
              <w:ind w:left="30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помощь в организации проведения соревнований в городе;</w:t>
            </w:r>
          </w:p>
          <w:p w14:paraId="6CC1686E" w14:textId="77777777" w:rsidR="00C46AA8" w:rsidRPr="00E44479" w:rsidRDefault="00C46AA8" w:rsidP="00723619">
            <w:pPr>
              <w:ind w:left="30"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 - предоставление площадей для проведения соревнований;</w:t>
            </w:r>
          </w:p>
          <w:p w14:paraId="36FD45F0" w14:textId="52D039AC" w:rsidR="00C46AA8" w:rsidRPr="00E44479" w:rsidRDefault="00C46AA8" w:rsidP="00723619">
            <w:pPr>
              <w:pStyle w:val="af4"/>
              <w:ind w:left="30" w:firstLine="283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- предоставление субсидий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населения.</w:t>
            </w:r>
          </w:p>
        </w:tc>
      </w:tr>
      <w:tr w:rsidR="00C46AA8" w:rsidRPr="00C23542" w14:paraId="4887A5E7" w14:textId="77777777" w:rsidTr="002508A0">
        <w:trPr>
          <w:jc w:val="center"/>
        </w:trPr>
        <w:tc>
          <w:tcPr>
            <w:tcW w:w="783" w:type="dxa"/>
          </w:tcPr>
          <w:p w14:paraId="5DE4007D" w14:textId="77777777" w:rsidR="00C46AA8" w:rsidRPr="00C23542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0B15">
              <w:rPr>
                <w:rFonts w:ascii="PT Astra Serif" w:hAnsi="PT Astra Serif"/>
                <w:sz w:val="20"/>
                <w:szCs w:val="20"/>
              </w:rPr>
              <w:t>4.2.1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60B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EF3B65F" w14:textId="77777777" w:rsidR="00C46AA8" w:rsidRDefault="00C46AA8" w:rsidP="00C46AA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Организация работы по подготовке актуальной статистической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информации о вовлеченности населения в спорт</w:t>
            </w:r>
          </w:p>
        </w:tc>
        <w:tc>
          <w:tcPr>
            <w:tcW w:w="2126" w:type="dxa"/>
            <w:vMerge/>
          </w:tcPr>
          <w:p w14:paraId="36A810C3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97CFCB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0B9F7A" w14:textId="77777777" w:rsidR="00C46AA8" w:rsidRPr="00C23542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598A586" w14:textId="77777777" w:rsidR="00C46AA8" w:rsidRPr="00E44479" w:rsidRDefault="00C46AA8" w:rsidP="00C46AA8">
            <w:pPr>
              <w:suppressAutoHyphens w:val="0"/>
              <w:autoSpaceDE w:val="0"/>
              <w:autoSpaceDN w:val="0"/>
              <w:adjustRightInd w:val="0"/>
              <w:ind w:firstLine="176"/>
              <w:jc w:val="both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Ежегодно проводится работа по предоставлению </w:t>
            </w:r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 xml:space="preserve">статистических отчетов по форме № 1-ФК «Сведения о физической культуре и спорте» в соответствии с указаниями по ее заполнению для </w:t>
            </w:r>
            <w:r w:rsidRPr="00E4447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lastRenderedPageBreak/>
              <w:t>организации Министерством спорта Российской Федерации федерального статистического наблюдения в сфере физической культуры и спорта.</w:t>
            </w:r>
          </w:p>
          <w:p w14:paraId="0FF1C10C" w14:textId="0BEEAE83" w:rsidR="00C46AA8" w:rsidRPr="00E44479" w:rsidRDefault="00C46AA8" w:rsidP="00C46AA8">
            <w:pPr>
              <w:widowControl w:val="0"/>
              <w:ind w:firstLine="176"/>
              <w:contextualSpacing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 городе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систематически занимаются физической культурой и спортом 26 586</w:t>
            </w:r>
            <w:r w:rsidRPr="00E44479">
              <w:rPr>
                <w:rFonts w:ascii="PT Astra Serif" w:eastAsia="Andale Sans UI" w:hAnsi="PT Astra Serif"/>
                <w:kern w:val="2"/>
                <w:sz w:val="18"/>
                <w:szCs w:val="18"/>
              </w:rPr>
              <w:t xml:space="preserve"> человек или 70,3% от общей численности населения; развивается 43 вида спорта, осуществляют свою деятельность 8 спортивных Федераций. </w:t>
            </w:r>
          </w:p>
        </w:tc>
      </w:tr>
      <w:tr w:rsidR="00C46AA8" w:rsidRPr="008A75D4" w14:paraId="1EEB3F0F" w14:textId="77777777" w:rsidTr="00A10031">
        <w:trPr>
          <w:jc w:val="center"/>
        </w:trPr>
        <w:tc>
          <w:tcPr>
            <w:tcW w:w="783" w:type="dxa"/>
          </w:tcPr>
          <w:p w14:paraId="16F45FC5" w14:textId="77777777" w:rsidR="00C46AA8" w:rsidRPr="007A340F" w:rsidRDefault="00C46AA8" w:rsidP="00C46AA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4.3.</w:t>
            </w:r>
          </w:p>
        </w:tc>
        <w:tc>
          <w:tcPr>
            <w:tcW w:w="8753" w:type="dxa"/>
            <w:gridSpan w:val="4"/>
          </w:tcPr>
          <w:p w14:paraId="380ABBAB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5678" w:type="dxa"/>
          </w:tcPr>
          <w:p w14:paraId="0ECE6451" w14:textId="77777777" w:rsidR="00C46AA8" w:rsidRPr="00E44479" w:rsidRDefault="00C46AA8" w:rsidP="00C46AA8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C46AA8" w:rsidRPr="008A75D4" w14:paraId="6C4C4AC6" w14:textId="77777777" w:rsidTr="00ED36DF">
        <w:trPr>
          <w:trHeight w:val="278"/>
          <w:jc w:val="center"/>
        </w:trPr>
        <w:tc>
          <w:tcPr>
            <w:tcW w:w="783" w:type="dxa"/>
          </w:tcPr>
          <w:p w14:paraId="41DEEECD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4.3.1.</w:t>
            </w:r>
          </w:p>
        </w:tc>
        <w:tc>
          <w:tcPr>
            <w:tcW w:w="2516" w:type="dxa"/>
          </w:tcPr>
          <w:p w14:paraId="207C0BD6" w14:textId="77777777" w:rsidR="00C46AA8" w:rsidRPr="00DD4845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Л</w:t>
            </w:r>
            <w:r w:rsidRPr="00DD4845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иквидация несанкционированных мест размещения отходов</w:t>
            </w:r>
          </w:p>
        </w:tc>
        <w:tc>
          <w:tcPr>
            <w:tcW w:w="2126" w:type="dxa"/>
            <w:vMerge w:val="restart"/>
          </w:tcPr>
          <w:p w14:paraId="51DED0A8" w14:textId="77777777" w:rsidR="00C46AA8" w:rsidRDefault="00C46AA8" w:rsidP="00C46AA8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Обеспечение безопасного состояния окружающей среды</w:t>
            </w:r>
            <w:r w:rsidRPr="00200A0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;</w:t>
            </w:r>
          </w:p>
          <w:p w14:paraId="6BF7948C" w14:textId="77777777" w:rsidR="00C46AA8" w:rsidRDefault="00C46AA8" w:rsidP="00C46AA8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формирование экологической культуры среди населения;</w:t>
            </w:r>
          </w:p>
          <w:p w14:paraId="140A9EB2" w14:textId="77777777" w:rsidR="00C46AA8" w:rsidRPr="00200A0D" w:rsidRDefault="00C46AA8" w:rsidP="00C46AA8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повышение эффективности деятельности по обращению с бытовыми отходами;</w:t>
            </w:r>
          </w:p>
          <w:p w14:paraId="7676D26D" w14:textId="77777777" w:rsidR="00C46AA8" w:rsidRPr="008A75D4" w:rsidRDefault="00C46AA8" w:rsidP="00C46AA8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0A0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поэтапное внедрение раздельного накопления ТКО в объеме 100%, а также снижение в 2 раза объемов ТКО, направляемых на полигоны</w:t>
            </w:r>
          </w:p>
        </w:tc>
        <w:tc>
          <w:tcPr>
            <w:tcW w:w="2127" w:type="dxa"/>
            <w:vMerge w:val="restart"/>
          </w:tcPr>
          <w:p w14:paraId="47738F8A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«Экологическая безопасность»</w:t>
            </w:r>
          </w:p>
          <w:p w14:paraId="3756895C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DE05B4D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«Воспроизводство и использование природных ресурсов»</w:t>
            </w:r>
          </w:p>
          <w:p w14:paraId="731B5A62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675164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«Охрана окружающей среды, использование и защита городских лесов»</w:t>
            </w:r>
          </w:p>
          <w:p w14:paraId="45AA69D5" w14:textId="77777777" w:rsidR="00C46AA8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61F5816" w14:textId="354511D4" w:rsidR="00C46AA8" w:rsidRPr="008A75D4" w:rsidRDefault="00C46AA8" w:rsidP="00ED36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жилищно-коммунального комплекса и повышение энергетической эффективности»</w:t>
            </w:r>
          </w:p>
        </w:tc>
        <w:tc>
          <w:tcPr>
            <w:tcW w:w="1984" w:type="dxa"/>
            <w:vMerge w:val="restart"/>
            <w:vAlign w:val="center"/>
          </w:tcPr>
          <w:p w14:paraId="2B8335F6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жилищно-коммунального и строительного комплекса</w:t>
            </w:r>
          </w:p>
        </w:tc>
        <w:tc>
          <w:tcPr>
            <w:tcW w:w="5678" w:type="dxa"/>
          </w:tcPr>
          <w:p w14:paraId="504C3A0A" w14:textId="72AE4837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целях недопущения образования несанкционированных свалок регулярно вывозились крупногабаритные отходы и отходы потребления и производства возле контейнерных площадок накопления ТКО.</w:t>
            </w:r>
          </w:p>
          <w:p w14:paraId="175B7717" w14:textId="23154D9C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Проведены санитарные очистки городских лесов от бытовых и промышленных отходов, уборка бесхозных территорий, уборка мусора во дворах домов, в парковых зонах.</w:t>
            </w:r>
          </w:p>
          <w:p w14:paraId="09C5117F" w14:textId="77777777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Всего за 2025 год проведено более 80 субботников, участие в которых приняло более 12 000 жителей города Югорска.  Общее количество вывезенного и утилизированного мусора составило 1000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куб.м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. </w:t>
            </w:r>
          </w:p>
          <w:p w14:paraId="63B9DC7B" w14:textId="61147748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Выявлено и ликвидировано 5 мест несанкционированного размещения отходов производства и потребления на ул. Южной, в городских лесах микрорайона Югорск-2, в районе</w:t>
            </w:r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«Зеленой зоны» по ул.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Арантурская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  <w:lang w:eastAsia="ru-RU"/>
              </w:rPr>
              <w:t>, д. 39.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 Общий объем свалок составил 520,5 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куб.м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</w:tr>
      <w:tr w:rsidR="00C46AA8" w:rsidRPr="008A75D4" w14:paraId="56FBB777" w14:textId="77777777" w:rsidTr="002508A0">
        <w:trPr>
          <w:jc w:val="center"/>
        </w:trPr>
        <w:tc>
          <w:tcPr>
            <w:tcW w:w="783" w:type="dxa"/>
          </w:tcPr>
          <w:p w14:paraId="45DD83F1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E1B91AF" w14:textId="77777777" w:rsidR="00C46AA8" w:rsidRPr="00D27DAA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Увеличение количества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мероприятий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по высадке лиственных деревьев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на территории города Югорска </w:t>
            </w:r>
          </w:p>
        </w:tc>
        <w:tc>
          <w:tcPr>
            <w:tcW w:w="2126" w:type="dxa"/>
            <w:vMerge/>
          </w:tcPr>
          <w:p w14:paraId="62B0DE4F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4D6094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7EEC79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277AAED" w14:textId="28256E04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В течение года высажено 2 311 саженцев деревьев яблонь, сирени, сосны, кедра, ели, березы, рябины и 1000 штук саженцев цветов (астра, петуния, цинерария серебристая, виола).</w:t>
            </w:r>
            <w:proofErr w:type="gramEnd"/>
          </w:p>
          <w:p w14:paraId="0D42CE94" w14:textId="0FD65F47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Саженцы деревьев </w:t>
            </w:r>
            <w:r w:rsidR="008E45DD">
              <w:rPr>
                <w:rFonts w:ascii="PT Astra Serif" w:hAnsi="PT Astra Serif"/>
                <w:sz w:val="18"/>
                <w:szCs w:val="18"/>
              </w:rPr>
              <w:t xml:space="preserve">высаживались в </w:t>
            </w:r>
            <w:r w:rsidR="001A1125">
              <w:rPr>
                <w:rFonts w:ascii="PT Astra Serif" w:hAnsi="PT Astra Serif"/>
                <w:sz w:val="18"/>
                <w:szCs w:val="18"/>
              </w:rPr>
              <w:t xml:space="preserve">Центральном городском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сквере «Северное сияние»</w:t>
            </w:r>
            <w:r w:rsidR="008E45DD">
              <w:rPr>
                <w:rFonts w:ascii="PT Astra Serif" w:hAnsi="PT Astra Serif"/>
                <w:sz w:val="18"/>
                <w:szCs w:val="18"/>
              </w:rPr>
              <w:t xml:space="preserve">, на улицах города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сотрудниками администрации города Югорска и подведомственных организаций,  </w:t>
            </w:r>
            <w:r w:rsidR="008E45DD" w:rsidRPr="00E44479">
              <w:rPr>
                <w:rFonts w:ascii="PT Astra Serif" w:hAnsi="PT Astra Serif"/>
                <w:sz w:val="18"/>
                <w:szCs w:val="18"/>
              </w:rPr>
              <w:t>работникам</w:t>
            </w:r>
            <w:proofErr w:type="gramStart"/>
            <w:r w:rsidR="008E45DD" w:rsidRPr="00E44479">
              <w:rPr>
                <w:rFonts w:ascii="PT Astra Serif" w:hAnsi="PT Astra Serif"/>
                <w:sz w:val="18"/>
                <w:szCs w:val="18"/>
              </w:rPr>
              <w:t>и ООО</w:t>
            </w:r>
            <w:proofErr w:type="gramEnd"/>
            <w:r w:rsidR="008E45DD" w:rsidRPr="00E44479">
              <w:rPr>
                <w:rFonts w:ascii="PT Astra Serif" w:hAnsi="PT Astra Serif"/>
                <w:sz w:val="18"/>
                <w:szCs w:val="18"/>
              </w:rPr>
              <w:t xml:space="preserve"> «Газпром </w:t>
            </w:r>
            <w:proofErr w:type="spellStart"/>
            <w:r w:rsidR="008E45DD" w:rsidRPr="00E44479">
              <w:rPr>
                <w:rFonts w:ascii="PT Astra Serif" w:hAnsi="PT Astra Serif"/>
                <w:sz w:val="18"/>
                <w:szCs w:val="18"/>
              </w:rPr>
              <w:t>трансгаз</w:t>
            </w:r>
            <w:proofErr w:type="spellEnd"/>
            <w:r w:rsidR="008E45DD" w:rsidRPr="00E44479">
              <w:rPr>
                <w:rFonts w:ascii="PT Astra Serif" w:hAnsi="PT Astra Serif"/>
                <w:sz w:val="18"/>
                <w:szCs w:val="18"/>
              </w:rPr>
              <w:t xml:space="preserve"> Югорск»</w:t>
            </w:r>
            <w:r w:rsidR="008E45DD">
              <w:rPr>
                <w:rFonts w:ascii="PT Astra Serif" w:hAnsi="PT Astra Serif"/>
                <w:sz w:val="18"/>
                <w:szCs w:val="18"/>
              </w:rPr>
              <w:t>,</w:t>
            </w:r>
            <w:r w:rsidR="008E45DD" w:rsidRPr="00E4447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44479">
              <w:rPr>
                <w:rFonts w:ascii="PT Astra Serif" w:hAnsi="PT Astra Serif"/>
                <w:sz w:val="18"/>
                <w:szCs w:val="18"/>
              </w:rPr>
              <w:t>юннатами Движения Первых</w:t>
            </w:r>
            <w:r w:rsidR="00F67184">
              <w:rPr>
                <w:rFonts w:ascii="PT Astra Serif" w:hAnsi="PT Astra Serif"/>
                <w:sz w:val="18"/>
                <w:szCs w:val="18"/>
              </w:rPr>
              <w:t>,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 выпускниками образовательных учреждений города на территории школ города</w:t>
            </w:r>
            <w:r w:rsidR="008E45DD">
              <w:rPr>
                <w:rFonts w:ascii="PT Astra Serif" w:hAnsi="PT Astra Serif"/>
                <w:sz w:val="18"/>
                <w:szCs w:val="18"/>
              </w:rPr>
              <w:t xml:space="preserve">.  </w:t>
            </w:r>
          </w:p>
        </w:tc>
      </w:tr>
      <w:tr w:rsidR="00C46AA8" w:rsidRPr="008A75D4" w14:paraId="18515E44" w14:textId="77777777" w:rsidTr="002508A0">
        <w:trPr>
          <w:trHeight w:val="749"/>
          <w:jc w:val="center"/>
        </w:trPr>
        <w:tc>
          <w:tcPr>
            <w:tcW w:w="783" w:type="dxa"/>
          </w:tcPr>
          <w:p w14:paraId="11BA36CF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D5703A" w14:textId="77777777" w:rsidR="00C46AA8" w:rsidRDefault="00C46AA8" w:rsidP="00C46AA8">
            <w:pPr>
              <w:suppressAutoHyphens w:val="0"/>
              <w:contextualSpacing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мероприятий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экологическо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му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образованию,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просвещени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ю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и формирования экологической культуры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2126" w:type="dxa"/>
            <w:vMerge/>
          </w:tcPr>
          <w:p w14:paraId="2A3F306C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31606C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4CEA1F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BBE8DC4" w14:textId="2B3BEECE" w:rsidR="00C46AA8" w:rsidRPr="00E44479" w:rsidRDefault="00C46AA8" w:rsidP="00ED36DF">
            <w:pPr>
              <w:ind w:firstLine="176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С целью повышения уровня экологического образования и формирования экологической культуры населения в течение года было проведено 346 эколого-просветительских и природоохранных мероприятий с общим количеством участников   23 838 человек.    </w:t>
            </w:r>
          </w:p>
        </w:tc>
      </w:tr>
      <w:tr w:rsidR="00C46AA8" w:rsidRPr="008A75D4" w14:paraId="5B25999C" w14:textId="77777777" w:rsidTr="002508A0">
        <w:trPr>
          <w:jc w:val="center"/>
        </w:trPr>
        <w:tc>
          <w:tcPr>
            <w:tcW w:w="783" w:type="dxa"/>
          </w:tcPr>
          <w:p w14:paraId="049A03D0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3910361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Усиление проведения</w:t>
            </w:r>
            <w:r w:rsidRPr="00BA281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разъяснительной работы, популяризирующей </w:t>
            </w:r>
            <w:r w:rsidRPr="00BA281A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организацию раздельного сбора мусора среди населения</w:t>
            </w:r>
          </w:p>
        </w:tc>
        <w:tc>
          <w:tcPr>
            <w:tcW w:w="2126" w:type="dxa"/>
            <w:vMerge/>
          </w:tcPr>
          <w:p w14:paraId="0D3B584A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B6BD44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879DE3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0F9D8D2" w14:textId="0A82C43E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Более 1000 жителей города Югорска приняли участие в акции по раздельному сбору отходов «</w:t>
            </w:r>
            <w:proofErr w:type="spellStart"/>
            <w:r w:rsidRPr="00E44479">
              <w:rPr>
                <w:rFonts w:ascii="PT Astra Serif" w:hAnsi="PT Astra Serif"/>
                <w:sz w:val="18"/>
                <w:szCs w:val="18"/>
              </w:rPr>
              <w:t>Экополезная</w:t>
            </w:r>
            <w:proofErr w:type="spell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привычка», организованной в рамках ХХ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І Международной экологической акции «Спасти и сохранить», которая проводилась весной и осенью 2025 года. </w:t>
            </w:r>
          </w:p>
          <w:p w14:paraId="4EC0F28B" w14:textId="566CD49D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lastRenderedPageBreak/>
              <w:t>Всего было собрано 672 кг макулатуры, 377 кг «добрых крышечек», 372 кг стекла, 229 кг отработанных батареек, 115 кг отходов пластика. Все собранные отходы направлены на дальнейшую переработку.</w:t>
            </w:r>
          </w:p>
        </w:tc>
      </w:tr>
      <w:tr w:rsidR="00C46AA8" w:rsidRPr="008A75D4" w14:paraId="5B12B227" w14:textId="77777777" w:rsidTr="002508A0">
        <w:trPr>
          <w:jc w:val="center"/>
        </w:trPr>
        <w:tc>
          <w:tcPr>
            <w:tcW w:w="783" w:type="dxa"/>
          </w:tcPr>
          <w:p w14:paraId="4C82CAB7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lastRenderedPageBreak/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0A7AE8A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A9417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величение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количества </w:t>
            </w:r>
            <w:r w:rsidRPr="00A94174">
              <w:rPr>
                <w:rFonts w:ascii="PT Astra Serif" w:hAnsi="PT Astra Serif"/>
                <w:sz w:val="20"/>
                <w:szCs w:val="20"/>
                <w:lang w:eastAsia="en-US"/>
              </w:rPr>
              <w:t>мест для раздельного сбора мусора</w:t>
            </w:r>
          </w:p>
        </w:tc>
        <w:tc>
          <w:tcPr>
            <w:tcW w:w="2126" w:type="dxa"/>
            <w:vMerge/>
          </w:tcPr>
          <w:p w14:paraId="4BDFB8BA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BE942E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479609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055342C" w14:textId="77777777" w:rsidR="00C46AA8" w:rsidRPr="00E44479" w:rsidRDefault="00C46AA8" w:rsidP="00C46AA8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 2025 году увеличение количества мест для раздельного сбора мусора не было предусмотрено.</w:t>
            </w:r>
          </w:p>
          <w:p w14:paraId="2FBF2B7E" w14:textId="568956E9" w:rsidR="00C46AA8" w:rsidRPr="00E44479" w:rsidRDefault="00C46AA8" w:rsidP="00C46AA8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 xml:space="preserve">На контейнерных площадках по ул. Газовиков/ул. </w:t>
            </w:r>
            <w:proofErr w:type="gramStart"/>
            <w:r w:rsidRPr="00E44479">
              <w:rPr>
                <w:rFonts w:ascii="PT Astra Serif" w:hAnsi="PT Astra Serif"/>
                <w:sz w:val="18"/>
                <w:szCs w:val="18"/>
              </w:rPr>
              <w:t>Промышленная</w:t>
            </w:r>
            <w:proofErr w:type="gramEnd"/>
            <w:r w:rsidRPr="00E44479">
              <w:rPr>
                <w:rFonts w:ascii="PT Astra Serif" w:hAnsi="PT Astra Serif"/>
                <w:sz w:val="18"/>
                <w:szCs w:val="18"/>
              </w:rPr>
              <w:t xml:space="preserve"> и ул. Кольцевая, 1 «Г» организован сбор крупногабаритных отходов, отработанных автомобильных покрышек, отработанных ртутьсодержащих ламп. </w:t>
            </w:r>
          </w:p>
          <w:p w14:paraId="53F43A64" w14:textId="2C7DD2BA" w:rsidR="00C46AA8" w:rsidRPr="00E44479" w:rsidRDefault="00C46AA8" w:rsidP="00C46AA8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Всего с контейнерных площадок собрано и вывезено за 2025 год: 637 кг отработанных ртутьсодержащих ламп и 46,2 тонны отработанных автопокрышек.</w:t>
            </w:r>
          </w:p>
          <w:p w14:paraId="77538B44" w14:textId="537696AC" w:rsidR="00C46AA8" w:rsidRPr="00E44479" w:rsidRDefault="00C46AA8" w:rsidP="00C46AA8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На территории города Югорска с 2018 года функционирует мусоросортировочный комплекс, на котором отсортировываются отходы со всех мест (площадок) накопления ТКО. Полезные компоненты (фракции) направляются на вторичную переработку в г. Екатеринбург, г. Челябинск.</w:t>
            </w:r>
          </w:p>
        </w:tc>
      </w:tr>
      <w:tr w:rsidR="00C46AA8" w:rsidRPr="008A75D4" w14:paraId="79AF1727" w14:textId="77777777" w:rsidTr="002508A0">
        <w:trPr>
          <w:jc w:val="center"/>
        </w:trPr>
        <w:tc>
          <w:tcPr>
            <w:tcW w:w="783" w:type="dxa"/>
          </w:tcPr>
          <w:p w14:paraId="77496525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5BA3A9F" w14:textId="77777777" w:rsidR="00C46AA8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BD70AB">
              <w:rPr>
                <w:rFonts w:ascii="PT Astra Serif" w:hAnsi="PT Astra Serif"/>
                <w:sz w:val="20"/>
                <w:szCs w:val="20"/>
                <w:lang w:eastAsia="en-US"/>
              </w:rPr>
              <w:t>величение доли населения, вовлеченного в мероприятия по раздельному сбору мусора</w:t>
            </w:r>
          </w:p>
        </w:tc>
        <w:tc>
          <w:tcPr>
            <w:tcW w:w="2126" w:type="dxa"/>
            <w:vMerge/>
          </w:tcPr>
          <w:p w14:paraId="6467BB1A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81D060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23DD59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7EF7D85" w14:textId="5CB67666" w:rsidR="00C46AA8" w:rsidRPr="00E44479" w:rsidRDefault="00C46AA8" w:rsidP="00C46AA8">
            <w:pPr>
              <w:ind w:firstLine="459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bCs/>
                <w:sz w:val="18"/>
                <w:szCs w:val="18"/>
              </w:rPr>
              <w:t xml:space="preserve">Проведение мероприятий в рамках </w:t>
            </w:r>
            <w:r w:rsidRPr="00E44479">
              <w:rPr>
                <w:rFonts w:ascii="PT Astra Serif" w:hAnsi="PT Astra Serif"/>
                <w:sz w:val="18"/>
                <w:szCs w:val="18"/>
              </w:rPr>
              <w:t xml:space="preserve">Международной экологической </w:t>
            </w:r>
            <w:r w:rsidRPr="00E44479">
              <w:rPr>
                <w:rFonts w:ascii="PT Astra Serif" w:hAnsi="PT Astra Serif"/>
                <w:bCs/>
                <w:sz w:val="18"/>
                <w:szCs w:val="18"/>
              </w:rPr>
              <w:t>акции «Спасти и сохранить» способствует привлечению горожан к раздельному сбору мусора.</w:t>
            </w:r>
          </w:p>
        </w:tc>
      </w:tr>
      <w:tr w:rsidR="00C46AA8" w:rsidRPr="008A75D4" w14:paraId="6D59387D" w14:textId="77777777" w:rsidTr="002508A0">
        <w:trPr>
          <w:jc w:val="center"/>
        </w:trPr>
        <w:tc>
          <w:tcPr>
            <w:tcW w:w="783" w:type="dxa"/>
          </w:tcPr>
          <w:p w14:paraId="4D182A14" w14:textId="77777777" w:rsidR="00C46AA8" w:rsidRPr="008A75D4" w:rsidRDefault="00C46AA8" w:rsidP="00C46A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313254C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Приведение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в соо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тветствие с нормативами площадок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для сбора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твердых 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бытовых отходов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(далее - ТКО)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, организация разд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ельного сбора мусора: установка контейнеров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для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пластика,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возможно, 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предусмотреть - для стекла и алюминиевой тары</w:t>
            </w:r>
          </w:p>
        </w:tc>
        <w:tc>
          <w:tcPr>
            <w:tcW w:w="2126" w:type="dxa"/>
            <w:vMerge/>
          </w:tcPr>
          <w:p w14:paraId="008A9AE5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650534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8576B5" w14:textId="77777777" w:rsidR="00C46AA8" w:rsidRPr="008A75D4" w:rsidRDefault="00C46AA8" w:rsidP="00C46A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EBA896A" w14:textId="077F38B4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По итогам проведения инвентаризации мест (площадок) накопления ТКО, в том числе мест раздельного накопления ТКО установлено, что соответствуют нормам федерального законодательства 285 мест (площадок) накопления ТКО (98,9% от общего количества).</w:t>
            </w:r>
          </w:p>
          <w:p w14:paraId="0127C264" w14:textId="44E00FFD" w:rsidR="00C46AA8" w:rsidRPr="00E44479" w:rsidRDefault="00C46AA8" w:rsidP="00C46AA8">
            <w:pPr>
              <w:ind w:firstLine="317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E44479">
              <w:rPr>
                <w:rFonts w:ascii="PT Astra Serif" w:hAnsi="PT Astra Serif"/>
                <w:sz w:val="18"/>
                <w:szCs w:val="18"/>
              </w:rPr>
              <w:t>Установка отдельных контейнеров для сбора пластика, стекла и алюминиевой тары не предусмотрена. Сортировка ТКО осуществляется мусоросортировочным комплексом.</w:t>
            </w:r>
          </w:p>
        </w:tc>
      </w:tr>
    </w:tbl>
    <w:p w14:paraId="12D8FC2A" w14:textId="77777777" w:rsidR="0043567F" w:rsidRDefault="0043567F" w:rsidP="00ED36DF"/>
    <w:sectPr w:rsidR="0043567F" w:rsidSect="00B016A2">
      <w:pgSz w:w="16838" w:h="11906" w:orient="landscape"/>
      <w:pgMar w:top="147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774295C"/>
    <w:multiLevelType w:val="hybridMultilevel"/>
    <w:tmpl w:val="096CDE38"/>
    <w:lvl w:ilvl="0" w:tplc="B2944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97BAC"/>
    <w:multiLevelType w:val="hybridMultilevel"/>
    <w:tmpl w:val="A978FA22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8D4AD8"/>
    <w:multiLevelType w:val="hybridMultilevel"/>
    <w:tmpl w:val="4204277C"/>
    <w:lvl w:ilvl="0" w:tplc="7DB05D5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25A5E2F"/>
    <w:multiLevelType w:val="hybridMultilevel"/>
    <w:tmpl w:val="FDE83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E2104"/>
    <w:multiLevelType w:val="hybridMultilevel"/>
    <w:tmpl w:val="CED07AC6"/>
    <w:lvl w:ilvl="0" w:tplc="0C2C50D8"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Arial" w:hint="default"/>
        <w:color w:val="333333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3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1054A1"/>
    <w:multiLevelType w:val="hybridMultilevel"/>
    <w:tmpl w:val="F7A62B5A"/>
    <w:lvl w:ilvl="0" w:tplc="40F8E1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38"/>
    <w:rsid w:val="0000105E"/>
    <w:rsid w:val="000011D5"/>
    <w:rsid w:val="000061F9"/>
    <w:rsid w:val="000113E6"/>
    <w:rsid w:val="0001318F"/>
    <w:rsid w:val="00013DA9"/>
    <w:rsid w:val="00015689"/>
    <w:rsid w:val="0002013D"/>
    <w:rsid w:val="00020F75"/>
    <w:rsid w:val="00021EC9"/>
    <w:rsid w:val="00022F66"/>
    <w:rsid w:val="00023592"/>
    <w:rsid w:val="000235CD"/>
    <w:rsid w:val="00024CF5"/>
    <w:rsid w:val="00026FD1"/>
    <w:rsid w:val="00030B1D"/>
    <w:rsid w:val="000355A2"/>
    <w:rsid w:val="00036241"/>
    <w:rsid w:val="0003647C"/>
    <w:rsid w:val="0003683F"/>
    <w:rsid w:val="00036A7D"/>
    <w:rsid w:val="00041C35"/>
    <w:rsid w:val="00042BD4"/>
    <w:rsid w:val="00043214"/>
    <w:rsid w:val="00044770"/>
    <w:rsid w:val="00046FBA"/>
    <w:rsid w:val="0005233A"/>
    <w:rsid w:val="00053883"/>
    <w:rsid w:val="00054393"/>
    <w:rsid w:val="0005515E"/>
    <w:rsid w:val="0005538D"/>
    <w:rsid w:val="0005645B"/>
    <w:rsid w:val="00056A15"/>
    <w:rsid w:val="00057052"/>
    <w:rsid w:val="0006013D"/>
    <w:rsid w:val="000619E7"/>
    <w:rsid w:val="0006217A"/>
    <w:rsid w:val="0006666C"/>
    <w:rsid w:val="0007084B"/>
    <w:rsid w:val="000727D2"/>
    <w:rsid w:val="00073D94"/>
    <w:rsid w:val="00075F21"/>
    <w:rsid w:val="00076B2D"/>
    <w:rsid w:val="00082522"/>
    <w:rsid w:val="00083062"/>
    <w:rsid w:val="000861C4"/>
    <w:rsid w:val="00092736"/>
    <w:rsid w:val="000A074C"/>
    <w:rsid w:val="000A07E0"/>
    <w:rsid w:val="000A1599"/>
    <w:rsid w:val="000A1909"/>
    <w:rsid w:val="000A262B"/>
    <w:rsid w:val="000A2973"/>
    <w:rsid w:val="000A57BC"/>
    <w:rsid w:val="000A5E45"/>
    <w:rsid w:val="000A7505"/>
    <w:rsid w:val="000A7CA9"/>
    <w:rsid w:val="000B0A85"/>
    <w:rsid w:val="000B0BBE"/>
    <w:rsid w:val="000B2FB6"/>
    <w:rsid w:val="000B379B"/>
    <w:rsid w:val="000B39ED"/>
    <w:rsid w:val="000B416B"/>
    <w:rsid w:val="000B4222"/>
    <w:rsid w:val="000B5DFC"/>
    <w:rsid w:val="000B7490"/>
    <w:rsid w:val="000C3A00"/>
    <w:rsid w:val="000C5810"/>
    <w:rsid w:val="000C78E7"/>
    <w:rsid w:val="000D4188"/>
    <w:rsid w:val="000E03F3"/>
    <w:rsid w:val="000E0F6E"/>
    <w:rsid w:val="000E166F"/>
    <w:rsid w:val="000F6DAF"/>
    <w:rsid w:val="0010021E"/>
    <w:rsid w:val="0010040F"/>
    <w:rsid w:val="00103F83"/>
    <w:rsid w:val="00104C68"/>
    <w:rsid w:val="0010559A"/>
    <w:rsid w:val="00105612"/>
    <w:rsid w:val="0010655B"/>
    <w:rsid w:val="00107742"/>
    <w:rsid w:val="001079B2"/>
    <w:rsid w:val="0011022B"/>
    <w:rsid w:val="00111003"/>
    <w:rsid w:val="00111F89"/>
    <w:rsid w:val="0012172E"/>
    <w:rsid w:val="00122BF9"/>
    <w:rsid w:val="001248A6"/>
    <w:rsid w:val="00125B7E"/>
    <w:rsid w:val="00127552"/>
    <w:rsid w:val="00130368"/>
    <w:rsid w:val="0013174D"/>
    <w:rsid w:val="001331D0"/>
    <w:rsid w:val="0013508C"/>
    <w:rsid w:val="00137153"/>
    <w:rsid w:val="00141CCF"/>
    <w:rsid w:val="001424A8"/>
    <w:rsid w:val="00142DBB"/>
    <w:rsid w:val="001434B0"/>
    <w:rsid w:val="00143A17"/>
    <w:rsid w:val="00145F11"/>
    <w:rsid w:val="00146F60"/>
    <w:rsid w:val="00147A28"/>
    <w:rsid w:val="00151AF0"/>
    <w:rsid w:val="00151CDA"/>
    <w:rsid w:val="00152EF7"/>
    <w:rsid w:val="00156AD7"/>
    <w:rsid w:val="0016048F"/>
    <w:rsid w:val="00160566"/>
    <w:rsid w:val="00161AC6"/>
    <w:rsid w:val="00162287"/>
    <w:rsid w:val="00164672"/>
    <w:rsid w:val="00166679"/>
    <w:rsid w:val="00170D15"/>
    <w:rsid w:val="00171EB3"/>
    <w:rsid w:val="00177609"/>
    <w:rsid w:val="00181020"/>
    <w:rsid w:val="00183C60"/>
    <w:rsid w:val="001841FD"/>
    <w:rsid w:val="0018700D"/>
    <w:rsid w:val="0019097A"/>
    <w:rsid w:val="00191F12"/>
    <w:rsid w:val="00194275"/>
    <w:rsid w:val="00196E8B"/>
    <w:rsid w:val="00197459"/>
    <w:rsid w:val="001A1125"/>
    <w:rsid w:val="001A2C76"/>
    <w:rsid w:val="001A2D17"/>
    <w:rsid w:val="001A6443"/>
    <w:rsid w:val="001B07B5"/>
    <w:rsid w:val="001B5549"/>
    <w:rsid w:val="001C4CFD"/>
    <w:rsid w:val="001C5886"/>
    <w:rsid w:val="001C5B0E"/>
    <w:rsid w:val="001C6752"/>
    <w:rsid w:val="001C685C"/>
    <w:rsid w:val="001D3176"/>
    <w:rsid w:val="001D3EA8"/>
    <w:rsid w:val="001D3F75"/>
    <w:rsid w:val="001D6791"/>
    <w:rsid w:val="001D698B"/>
    <w:rsid w:val="001D73C2"/>
    <w:rsid w:val="001D7EB6"/>
    <w:rsid w:val="001D7F6D"/>
    <w:rsid w:val="001E1B03"/>
    <w:rsid w:val="001E30C5"/>
    <w:rsid w:val="001E7B4C"/>
    <w:rsid w:val="001F0A24"/>
    <w:rsid w:val="001F1DC1"/>
    <w:rsid w:val="001F4B2C"/>
    <w:rsid w:val="001F5366"/>
    <w:rsid w:val="001F739F"/>
    <w:rsid w:val="002018BE"/>
    <w:rsid w:val="00205F6B"/>
    <w:rsid w:val="00206886"/>
    <w:rsid w:val="002112ED"/>
    <w:rsid w:val="00211F09"/>
    <w:rsid w:val="0021309D"/>
    <w:rsid w:val="00213505"/>
    <w:rsid w:val="00215A4A"/>
    <w:rsid w:val="00215EE4"/>
    <w:rsid w:val="00216613"/>
    <w:rsid w:val="002176FB"/>
    <w:rsid w:val="002179B7"/>
    <w:rsid w:val="002214A0"/>
    <w:rsid w:val="00222431"/>
    <w:rsid w:val="00227F04"/>
    <w:rsid w:val="002301DA"/>
    <w:rsid w:val="00230D9C"/>
    <w:rsid w:val="002310CE"/>
    <w:rsid w:val="002331AC"/>
    <w:rsid w:val="00236E32"/>
    <w:rsid w:val="0023712B"/>
    <w:rsid w:val="002375C8"/>
    <w:rsid w:val="00240838"/>
    <w:rsid w:val="002502D3"/>
    <w:rsid w:val="002508A0"/>
    <w:rsid w:val="00251CD9"/>
    <w:rsid w:val="0026694F"/>
    <w:rsid w:val="00272382"/>
    <w:rsid w:val="002724AF"/>
    <w:rsid w:val="00273B00"/>
    <w:rsid w:val="002750E2"/>
    <w:rsid w:val="00280D28"/>
    <w:rsid w:val="002811FA"/>
    <w:rsid w:val="00284118"/>
    <w:rsid w:val="002872F1"/>
    <w:rsid w:val="00290701"/>
    <w:rsid w:val="00293E83"/>
    <w:rsid w:val="002A17DB"/>
    <w:rsid w:val="002A2F9A"/>
    <w:rsid w:val="002A3F5D"/>
    <w:rsid w:val="002A4581"/>
    <w:rsid w:val="002A72B5"/>
    <w:rsid w:val="002A75A4"/>
    <w:rsid w:val="002B2326"/>
    <w:rsid w:val="002B3123"/>
    <w:rsid w:val="002B570C"/>
    <w:rsid w:val="002C1092"/>
    <w:rsid w:val="002C4CCE"/>
    <w:rsid w:val="002C6E3E"/>
    <w:rsid w:val="002C748F"/>
    <w:rsid w:val="002D75FC"/>
    <w:rsid w:val="002D7B50"/>
    <w:rsid w:val="002E21CE"/>
    <w:rsid w:val="002E557E"/>
    <w:rsid w:val="002E57E7"/>
    <w:rsid w:val="002E6A10"/>
    <w:rsid w:val="002F057A"/>
    <w:rsid w:val="002F0EE2"/>
    <w:rsid w:val="002F1B56"/>
    <w:rsid w:val="002F2AFD"/>
    <w:rsid w:val="002F3058"/>
    <w:rsid w:val="002F3AFC"/>
    <w:rsid w:val="002F49CA"/>
    <w:rsid w:val="002F5894"/>
    <w:rsid w:val="0030145B"/>
    <w:rsid w:val="00303A86"/>
    <w:rsid w:val="00304D62"/>
    <w:rsid w:val="003063B2"/>
    <w:rsid w:val="00306EC7"/>
    <w:rsid w:val="003078E6"/>
    <w:rsid w:val="00313A80"/>
    <w:rsid w:val="003148B4"/>
    <w:rsid w:val="0031570B"/>
    <w:rsid w:val="0031570F"/>
    <w:rsid w:val="0032043F"/>
    <w:rsid w:val="00322CB9"/>
    <w:rsid w:val="00324E3E"/>
    <w:rsid w:val="00326410"/>
    <w:rsid w:val="0032751F"/>
    <w:rsid w:val="003300E2"/>
    <w:rsid w:val="003306F7"/>
    <w:rsid w:val="00331309"/>
    <w:rsid w:val="003331FD"/>
    <w:rsid w:val="0033322E"/>
    <w:rsid w:val="003362A3"/>
    <w:rsid w:val="00340C79"/>
    <w:rsid w:val="00341BEE"/>
    <w:rsid w:val="00352E89"/>
    <w:rsid w:val="0035435F"/>
    <w:rsid w:val="00354FED"/>
    <w:rsid w:val="00356CDA"/>
    <w:rsid w:val="00356FDB"/>
    <w:rsid w:val="00360533"/>
    <w:rsid w:val="00360EA1"/>
    <w:rsid w:val="0036723F"/>
    <w:rsid w:val="00367694"/>
    <w:rsid w:val="003701A0"/>
    <w:rsid w:val="00372482"/>
    <w:rsid w:val="0037271F"/>
    <w:rsid w:val="003749B3"/>
    <w:rsid w:val="003751FD"/>
    <w:rsid w:val="003817D9"/>
    <w:rsid w:val="003870B8"/>
    <w:rsid w:val="00395BAD"/>
    <w:rsid w:val="003A2080"/>
    <w:rsid w:val="003A21A8"/>
    <w:rsid w:val="003A2CBD"/>
    <w:rsid w:val="003B220F"/>
    <w:rsid w:val="003B4642"/>
    <w:rsid w:val="003B5B4F"/>
    <w:rsid w:val="003C28F3"/>
    <w:rsid w:val="003C29E3"/>
    <w:rsid w:val="003C376F"/>
    <w:rsid w:val="003C48DF"/>
    <w:rsid w:val="003C4C67"/>
    <w:rsid w:val="003C7926"/>
    <w:rsid w:val="003D0E2A"/>
    <w:rsid w:val="003D3A72"/>
    <w:rsid w:val="003D3ABC"/>
    <w:rsid w:val="003D44DF"/>
    <w:rsid w:val="003E703A"/>
    <w:rsid w:val="003F0C7B"/>
    <w:rsid w:val="003F1D09"/>
    <w:rsid w:val="003F69D1"/>
    <w:rsid w:val="00404730"/>
    <w:rsid w:val="00406D6D"/>
    <w:rsid w:val="00407E2F"/>
    <w:rsid w:val="00410ACA"/>
    <w:rsid w:val="0041352D"/>
    <w:rsid w:val="00414ADD"/>
    <w:rsid w:val="00420D88"/>
    <w:rsid w:val="004217BF"/>
    <w:rsid w:val="00426801"/>
    <w:rsid w:val="00427057"/>
    <w:rsid w:val="00430B9E"/>
    <w:rsid w:val="004311E4"/>
    <w:rsid w:val="00431222"/>
    <w:rsid w:val="004334B7"/>
    <w:rsid w:val="00433B39"/>
    <w:rsid w:val="0043567F"/>
    <w:rsid w:val="00436E68"/>
    <w:rsid w:val="004378CF"/>
    <w:rsid w:val="00437D59"/>
    <w:rsid w:val="00447DBB"/>
    <w:rsid w:val="004529E5"/>
    <w:rsid w:val="00452BC3"/>
    <w:rsid w:val="0045352D"/>
    <w:rsid w:val="00453DD5"/>
    <w:rsid w:val="00453F47"/>
    <w:rsid w:val="00454FD2"/>
    <w:rsid w:val="00455E88"/>
    <w:rsid w:val="00461872"/>
    <w:rsid w:val="00464598"/>
    <w:rsid w:val="0046493F"/>
    <w:rsid w:val="004657C0"/>
    <w:rsid w:val="00465A64"/>
    <w:rsid w:val="00467E8E"/>
    <w:rsid w:val="00472ACC"/>
    <w:rsid w:val="004733BD"/>
    <w:rsid w:val="00474814"/>
    <w:rsid w:val="004749C2"/>
    <w:rsid w:val="00475DAA"/>
    <w:rsid w:val="00481524"/>
    <w:rsid w:val="00482180"/>
    <w:rsid w:val="00482888"/>
    <w:rsid w:val="004833E1"/>
    <w:rsid w:val="0048472F"/>
    <w:rsid w:val="0048751B"/>
    <w:rsid w:val="004938F5"/>
    <w:rsid w:val="00494420"/>
    <w:rsid w:val="00494974"/>
    <w:rsid w:val="00494A8A"/>
    <w:rsid w:val="004A0A2F"/>
    <w:rsid w:val="004A19F6"/>
    <w:rsid w:val="004A4423"/>
    <w:rsid w:val="004A6115"/>
    <w:rsid w:val="004B09E8"/>
    <w:rsid w:val="004B154F"/>
    <w:rsid w:val="004B18A2"/>
    <w:rsid w:val="004B3C60"/>
    <w:rsid w:val="004B5710"/>
    <w:rsid w:val="004B749C"/>
    <w:rsid w:val="004C24A8"/>
    <w:rsid w:val="004C5617"/>
    <w:rsid w:val="004C5E3F"/>
    <w:rsid w:val="004D00C2"/>
    <w:rsid w:val="004D0E53"/>
    <w:rsid w:val="004D301C"/>
    <w:rsid w:val="004D338C"/>
    <w:rsid w:val="004D51C1"/>
    <w:rsid w:val="004D5598"/>
    <w:rsid w:val="004D6058"/>
    <w:rsid w:val="004E02C3"/>
    <w:rsid w:val="004E087F"/>
    <w:rsid w:val="004E09A7"/>
    <w:rsid w:val="004E3C5F"/>
    <w:rsid w:val="004E43D6"/>
    <w:rsid w:val="004E505E"/>
    <w:rsid w:val="004E51C4"/>
    <w:rsid w:val="004E7F53"/>
    <w:rsid w:val="004F154E"/>
    <w:rsid w:val="004F3685"/>
    <w:rsid w:val="004F54CA"/>
    <w:rsid w:val="004F6ED5"/>
    <w:rsid w:val="004F75AD"/>
    <w:rsid w:val="0050148C"/>
    <w:rsid w:val="00501E25"/>
    <w:rsid w:val="0050273F"/>
    <w:rsid w:val="00503079"/>
    <w:rsid w:val="0050371C"/>
    <w:rsid w:val="00503AAF"/>
    <w:rsid w:val="00503E6B"/>
    <w:rsid w:val="00505846"/>
    <w:rsid w:val="005103CB"/>
    <w:rsid w:val="005150DC"/>
    <w:rsid w:val="00515194"/>
    <w:rsid w:val="0051553E"/>
    <w:rsid w:val="00520E48"/>
    <w:rsid w:val="00527CD2"/>
    <w:rsid w:val="005307D2"/>
    <w:rsid w:val="0053525D"/>
    <w:rsid w:val="005354DF"/>
    <w:rsid w:val="005379A9"/>
    <w:rsid w:val="005401E6"/>
    <w:rsid w:val="00541BB7"/>
    <w:rsid w:val="00542AD7"/>
    <w:rsid w:val="00544270"/>
    <w:rsid w:val="00546767"/>
    <w:rsid w:val="005472AD"/>
    <w:rsid w:val="0055125F"/>
    <w:rsid w:val="00551A62"/>
    <w:rsid w:val="005538BE"/>
    <w:rsid w:val="0055580D"/>
    <w:rsid w:val="0055589A"/>
    <w:rsid w:val="00566368"/>
    <w:rsid w:val="00566CAC"/>
    <w:rsid w:val="00567B75"/>
    <w:rsid w:val="00570389"/>
    <w:rsid w:val="00573FC1"/>
    <w:rsid w:val="00574125"/>
    <w:rsid w:val="00577737"/>
    <w:rsid w:val="0058144E"/>
    <w:rsid w:val="00582AD0"/>
    <w:rsid w:val="005875BB"/>
    <w:rsid w:val="00592216"/>
    <w:rsid w:val="00594F26"/>
    <w:rsid w:val="0059691A"/>
    <w:rsid w:val="005A03ED"/>
    <w:rsid w:val="005A0CA1"/>
    <w:rsid w:val="005A12A3"/>
    <w:rsid w:val="005A4F4E"/>
    <w:rsid w:val="005A5107"/>
    <w:rsid w:val="005B3D9D"/>
    <w:rsid w:val="005B45C0"/>
    <w:rsid w:val="005B4632"/>
    <w:rsid w:val="005C3540"/>
    <w:rsid w:val="005C6C7D"/>
    <w:rsid w:val="005C709A"/>
    <w:rsid w:val="005D05A5"/>
    <w:rsid w:val="005D7F14"/>
    <w:rsid w:val="005E16A5"/>
    <w:rsid w:val="005E3A81"/>
    <w:rsid w:val="005E6E36"/>
    <w:rsid w:val="005E7AA6"/>
    <w:rsid w:val="005F0B1B"/>
    <w:rsid w:val="005F0DB2"/>
    <w:rsid w:val="005F113F"/>
    <w:rsid w:val="005F2551"/>
    <w:rsid w:val="005F2C5C"/>
    <w:rsid w:val="005F2EEA"/>
    <w:rsid w:val="005F4D49"/>
    <w:rsid w:val="005F5C43"/>
    <w:rsid w:val="005F6952"/>
    <w:rsid w:val="00600D63"/>
    <w:rsid w:val="00600E6E"/>
    <w:rsid w:val="00603932"/>
    <w:rsid w:val="0060734A"/>
    <w:rsid w:val="00615825"/>
    <w:rsid w:val="006178E6"/>
    <w:rsid w:val="006209FB"/>
    <w:rsid w:val="00623719"/>
    <w:rsid w:val="00624467"/>
    <w:rsid w:val="006248F8"/>
    <w:rsid w:val="00624AB6"/>
    <w:rsid w:val="00626860"/>
    <w:rsid w:val="00627FE5"/>
    <w:rsid w:val="006401D4"/>
    <w:rsid w:val="00641E1A"/>
    <w:rsid w:val="0064204C"/>
    <w:rsid w:val="00643801"/>
    <w:rsid w:val="00645F3B"/>
    <w:rsid w:val="006471BD"/>
    <w:rsid w:val="00652856"/>
    <w:rsid w:val="006547D2"/>
    <w:rsid w:val="006550FE"/>
    <w:rsid w:val="00655538"/>
    <w:rsid w:val="0065725A"/>
    <w:rsid w:val="00671CF1"/>
    <w:rsid w:val="006753F5"/>
    <w:rsid w:val="006764ED"/>
    <w:rsid w:val="00685FFC"/>
    <w:rsid w:val="00690674"/>
    <w:rsid w:val="00691C30"/>
    <w:rsid w:val="0069676A"/>
    <w:rsid w:val="00697525"/>
    <w:rsid w:val="006A674B"/>
    <w:rsid w:val="006B0655"/>
    <w:rsid w:val="006B388C"/>
    <w:rsid w:val="006B3AFA"/>
    <w:rsid w:val="006B4646"/>
    <w:rsid w:val="006B4B49"/>
    <w:rsid w:val="006B5DFB"/>
    <w:rsid w:val="006B6B24"/>
    <w:rsid w:val="006C4D3B"/>
    <w:rsid w:val="006C7DF7"/>
    <w:rsid w:val="006D2293"/>
    <w:rsid w:val="006D27D5"/>
    <w:rsid w:val="006D4AB9"/>
    <w:rsid w:val="006D68E4"/>
    <w:rsid w:val="006D7292"/>
    <w:rsid w:val="006E4CE9"/>
    <w:rsid w:val="006E5344"/>
    <w:rsid w:val="006E7218"/>
    <w:rsid w:val="006F1941"/>
    <w:rsid w:val="006F3DA9"/>
    <w:rsid w:val="006F5575"/>
    <w:rsid w:val="007010CB"/>
    <w:rsid w:val="00702F16"/>
    <w:rsid w:val="0070362F"/>
    <w:rsid w:val="00704351"/>
    <w:rsid w:val="00704F77"/>
    <w:rsid w:val="00706010"/>
    <w:rsid w:val="00707072"/>
    <w:rsid w:val="00707245"/>
    <w:rsid w:val="0071163A"/>
    <w:rsid w:val="00711AE3"/>
    <w:rsid w:val="0071380E"/>
    <w:rsid w:val="00713FD1"/>
    <w:rsid w:val="007156BF"/>
    <w:rsid w:val="00716A79"/>
    <w:rsid w:val="00723619"/>
    <w:rsid w:val="00723898"/>
    <w:rsid w:val="00725546"/>
    <w:rsid w:val="00725B42"/>
    <w:rsid w:val="00726E0B"/>
    <w:rsid w:val="00726E8A"/>
    <w:rsid w:val="00733E41"/>
    <w:rsid w:val="0073453E"/>
    <w:rsid w:val="0073602B"/>
    <w:rsid w:val="0074483D"/>
    <w:rsid w:val="0074563C"/>
    <w:rsid w:val="007456F3"/>
    <w:rsid w:val="007471C5"/>
    <w:rsid w:val="007502FB"/>
    <w:rsid w:val="0075118E"/>
    <w:rsid w:val="007511FE"/>
    <w:rsid w:val="00751713"/>
    <w:rsid w:val="007521F6"/>
    <w:rsid w:val="007526F1"/>
    <w:rsid w:val="00753780"/>
    <w:rsid w:val="00756AC5"/>
    <w:rsid w:val="007611B6"/>
    <w:rsid w:val="007612B9"/>
    <w:rsid w:val="00762F0F"/>
    <w:rsid w:val="00763444"/>
    <w:rsid w:val="00763DCE"/>
    <w:rsid w:val="007656A0"/>
    <w:rsid w:val="00771977"/>
    <w:rsid w:val="007730C9"/>
    <w:rsid w:val="0078060E"/>
    <w:rsid w:val="007819C6"/>
    <w:rsid w:val="0078285D"/>
    <w:rsid w:val="00784021"/>
    <w:rsid w:val="007862DD"/>
    <w:rsid w:val="0079155F"/>
    <w:rsid w:val="0079525F"/>
    <w:rsid w:val="00795519"/>
    <w:rsid w:val="007957FE"/>
    <w:rsid w:val="0079729F"/>
    <w:rsid w:val="007A0036"/>
    <w:rsid w:val="007A3E99"/>
    <w:rsid w:val="007A71F1"/>
    <w:rsid w:val="007A7876"/>
    <w:rsid w:val="007B0759"/>
    <w:rsid w:val="007B1962"/>
    <w:rsid w:val="007B1AA8"/>
    <w:rsid w:val="007B4AE2"/>
    <w:rsid w:val="007B70EC"/>
    <w:rsid w:val="007C07A5"/>
    <w:rsid w:val="007C421B"/>
    <w:rsid w:val="007C48EC"/>
    <w:rsid w:val="007C72FE"/>
    <w:rsid w:val="007D0515"/>
    <w:rsid w:val="007D089E"/>
    <w:rsid w:val="007D0FE7"/>
    <w:rsid w:val="007D3437"/>
    <w:rsid w:val="007D4334"/>
    <w:rsid w:val="007E1F9C"/>
    <w:rsid w:val="007E334B"/>
    <w:rsid w:val="007E4E08"/>
    <w:rsid w:val="007E5194"/>
    <w:rsid w:val="007E7401"/>
    <w:rsid w:val="007F035D"/>
    <w:rsid w:val="007F0D6F"/>
    <w:rsid w:val="007F257C"/>
    <w:rsid w:val="007F268B"/>
    <w:rsid w:val="007F4A85"/>
    <w:rsid w:val="007F52D2"/>
    <w:rsid w:val="00800552"/>
    <w:rsid w:val="00800F30"/>
    <w:rsid w:val="00804537"/>
    <w:rsid w:val="008048E8"/>
    <w:rsid w:val="00807470"/>
    <w:rsid w:val="008077CE"/>
    <w:rsid w:val="0081146E"/>
    <w:rsid w:val="008137E7"/>
    <w:rsid w:val="00813C6A"/>
    <w:rsid w:val="00814188"/>
    <w:rsid w:val="008142A4"/>
    <w:rsid w:val="00814367"/>
    <w:rsid w:val="008146EC"/>
    <w:rsid w:val="00815260"/>
    <w:rsid w:val="008156E4"/>
    <w:rsid w:val="00820D5D"/>
    <w:rsid w:val="008246EC"/>
    <w:rsid w:val="0082601E"/>
    <w:rsid w:val="0083173D"/>
    <w:rsid w:val="0083181C"/>
    <w:rsid w:val="008365F5"/>
    <w:rsid w:val="00842489"/>
    <w:rsid w:val="008428E4"/>
    <w:rsid w:val="0084349C"/>
    <w:rsid w:val="00845E00"/>
    <w:rsid w:val="008460FC"/>
    <w:rsid w:val="00847B51"/>
    <w:rsid w:val="00847FC8"/>
    <w:rsid w:val="008510EA"/>
    <w:rsid w:val="00853FA7"/>
    <w:rsid w:val="008549D5"/>
    <w:rsid w:val="008620C2"/>
    <w:rsid w:val="008622C9"/>
    <w:rsid w:val="00864A05"/>
    <w:rsid w:val="0086600E"/>
    <w:rsid w:val="00866141"/>
    <w:rsid w:val="008730D1"/>
    <w:rsid w:val="008733D3"/>
    <w:rsid w:val="008744D4"/>
    <w:rsid w:val="00875F84"/>
    <w:rsid w:val="008810B7"/>
    <w:rsid w:val="0088155B"/>
    <w:rsid w:val="00885D02"/>
    <w:rsid w:val="00887921"/>
    <w:rsid w:val="00892D10"/>
    <w:rsid w:val="008957E2"/>
    <w:rsid w:val="0089581A"/>
    <w:rsid w:val="008A01B9"/>
    <w:rsid w:val="008A552D"/>
    <w:rsid w:val="008A6021"/>
    <w:rsid w:val="008B0E27"/>
    <w:rsid w:val="008B3A03"/>
    <w:rsid w:val="008B6AE4"/>
    <w:rsid w:val="008C2D10"/>
    <w:rsid w:val="008C474F"/>
    <w:rsid w:val="008C6D22"/>
    <w:rsid w:val="008C7ED2"/>
    <w:rsid w:val="008D1A61"/>
    <w:rsid w:val="008D2C5B"/>
    <w:rsid w:val="008D3800"/>
    <w:rsid w:val="008D5684"/>
    <w:rsid w:val="008D60D3"/>
    <w:rsid w:val="008D7CC3"/>
    <w:rsid w:val="008E0152"/>
    <w:rsid w:val="008E170A"/>
    <w:rsid w:val="008E2637"/>
    <w:rsid w:val="008E32E0"/>
    <w:rsid w:val="008E430A"/>
    <w:rsid w:val="008E45DD"/>
    <w:rsid w:val="008E4C07"/>
    <w:rsid w:val="008E77F4"/>
    <w:rsid w:val="008E7C8A"/>
    <w:rsid w:val="008F4599"/>
    <w:rsid w:val="00902096"/>
    <w:rsid w:val="00902FA4"/>
    <w:rsid w:val="00902FD9"/>
    <w:rsid w:val="00905257"/>
    <w:rsid w:val="009060C5"/>
    <w:rsid w:val="00915205"/>
    <w:rsid w:val="0091594A"/>
    <w:rsid w:val="009177FD"/>
    <w:rsid w:val="00922C02"/>
    <w:rsid w:val="0092355E"/>
    <w:rsid w:val="00923F10"/>
    <w:rsid w:val="00925120"/>
    <w:rsid w:val="00927442"/>
    <w:rsid w:val="00927718"/>
    <w:rsid w:val="00927EC3"/>
    <w:rsid w:val="009309A8"/>
    <w:rsid w:val="00932850"/>
    <w:rsid w:val="00934D84"/>
    <w:rsid w:val="00936A0B"/>
    <w:rsid w:val="00936FC4"/>
    <w:rsid w:val="00945699"/>
    <w:rsid w:val="00945BF8"/>
    <w:rsid w:val="00947427"/>
    <w:rsid w:val="00950A65"/>
    <w:rsid w:val="00951C0E"/>
    <w:rsid w:val="00954CB3"/>
    <w:rsid w:val="00955FA5"/>
    <w:rsid w:val="00960003"/>
    <w:rsid w:val="00970469"/>
    <w:rsid w:val="00970F92"/>
    <w:rsid w:val="009761B6"/>
    <w:rsid w:val="00976BD8"/>
    <w:rsid w:val="009811E4"/>
    <w:rsid w:val="009826B0"/>
    <w:rsid w:val="00984C73"/>
    <w:rsid w:val="009862BF"/>
    <w:rsid w:val="0099165B"/>
    <w:rsid w:val="00991807"/>
    <w:rsid w:val="00991CE6"/>
    <w:rsid w:val="0099354C"/>
    <w:rsid w:val="00993A45"/>
    <w:rsid w:val="00996974"/>
    <w:rsid w:val="009A062C"/>
    <w:rsid w:val="009A55A2"/>
    <w:rsid w:val="009A7C78"/>
    <w:rsid w:val="009B0C15"/>
    <w:rsid w:val="009B33AE"/>
    <w:rsid w:val="009B3D80"/>
    <w:rsid w:val="009B3DBE"/>
    <w:rsid w:val="009B3DC3"/>
    <w:rsid w:val="009B6CA3"/>
    <w:rsid w:val="009B7637"/>
    <w:rsid w:val="009B764E"/>
    <w:rsid w:val="009C0E35"/>
    <w:rsid w:val="009C1154"/>
    <w:rsid w:val="009C390B"/>
    <w:rsid w:val="009C4B52"/>
    <w:rsid w:val="009C5647"/>
    <w:rsid w:val="009D3294"/>
    <w:rsid w:val="009D38C3"/>
    <w:rsid w:val="009D4161"/>
    <w:rsid w:val="009D486E"/>
    <w:rsid w:val="009D7029"/>
    <w:rsid w:val="009E07B4"/>
    <w:rsid w:val="009E1761"/>
    <w:rsid w:val="009E2AA7"/>
    <w:rsid w:val="009E3E9A"/>
    <w:rsid w:val="009F5C1C"/>
    <w:rsid w:val="009F613B"/>
    <w:rsid w:val="00A000AD"/>
    <w:rsid w:val="00A01BED"/>
    <w:rsid w:val="00A036DA"/>
    <w:rsid w:val="00A03E2F"/>
    <w:rsid w:val="00A048D3"/>
    <w:rsid w:val="00A0632A"/>
    <w:rsid w:val="00A10031"/>
    <w:rsid w:val="00A130BA"/>
    <w:rsid w:val="00A14326"/>
    <w:rsid w:val="00A1572E"/>
    <w:rsid w:val="00A17999"/>
    <w:rsid w:val="00A17BB8"/>
    <w:rsid w:val="00A20283"/>
    <w:rsid w:val="00A23552"/>
    <w:rsid w:val="00A239D3"/>
    <w:rsid w:val="00A25A27"/>
    <w:rsid w:val="00A26B96"/>
    <w:rsid w:val="00A275F0"/>
    <w:rsid w:val="00A27BD1"/>
    <w:rsid w:val="00A3225E"/>
    <w:rsid w:val="00A32413"/>
    <w:rsid w:val="00A34632"/>
    <w:rsid w:val="00A350E4"/>
    <w:rsid w:val="00A3567B"/>
    <w:rsid w:val="00A35ABA"/>
    <w:rsid w:val="00A3744A"/>
    <w:rsid w:val="00A425AE"/>
    <w:rsid w:val="00A42DA2"/>
    <w:rsid w:val="00A43AF3"/>
    <w:rsid w:val="00A50212"/>
    <w:rsid w:val="00A50CE9"/>
    <w:rsid w:val="00A52127"/>
    <w:rsid w:val="00A52165"/>
    <w:rsid w:val="00A542F1"/>
    <w:rsid w:val="00A56E62"/>
    <w:rsid w:val="00A57CDF"/>
    <w:rsid w:val="00A65264"/>
    <w:rsid w:val="00A6736E"/>
    <w:rsid w:val="00A71203"/>
    <w:rsid w:val="00A73B1F"/>
    <w:rsid w:val="00A73DA2"/>
    <w:rsid w:val="00A74ED7"/>
    <w:rsid w:val="00A75142"/>
    <w:rsid w:val="00A754E8"/>
    <w:rsid w:val="00A774F6"/>
    <w:rsid w:val="00A7755E"/>
    <w:rsid w:val="00A8289E"/>
    <w:rsid w:val="00A837F4"/>
    <w:rsid w:val="00A84DAE"/>
    <w:rsid w:val="00A84FE9"/>
    <w:rsid w:val="00A934A5"/>
    <w:rsid w:val="00A93F79"/>
    <w:rsid w:val="00A94555"/>
    <w:rsid w:val="00A9727D"/>
    <w:rsid w:val="00AA09C2"/>
    <w:rsid w:val="00AA1E5D"/>
    <w:rsid w:val="00AA580D"/>
    <w:rsid w:val="00AB0D2B"/>
    <w:rsid w:val="00AB2A0F"/>
    <w:rsid w:val="00AB59AE"/>
    <w:rsid w:val="00AB7017"/>
    <w:rsid w:val="00AB735F"/>
    <w:rsid w:val="00AC0CB6"/>
    <w:rsid w:val="00AC0E06"/>
    <w:rsid w:val="00AC1449"/>
    <w:rsid w:val="00AC3DBA"/>
    <w:rsid w:val="00AC7B92"/>
    <w:rsid w:val="00AD2904"/>
    <w:rsid w:val="00AE3EE8"/>
    <w:rsid w:val="00AE537F"/>
    <w:rsid w:val="00AE545C"/>
    <w:rsid w:val="00AE6B63"/>
    <w:rsid w:val="00AF106D"/>
    <w:rsid w:val="00B007F1"/>
    <w:rsid w:val="00B00984"/>
    <w:rsid w:val="00B00B40"/>
    <w:rsid w:val="00B016A2"/>
    <w:rsid w:val="00B01798"/>
    <w:rsid w:val="00B03837"/>
    <w:rsid w:val="00B03986"/>
    <w:rsid w:val="00B04982"/>
    <w:rsid w:val="00B06748"/>
    <w:rsid w:val="00B07955"/>
    <w:rsid w:val="00B10296"/>
    <w:rsid w:val="00B12385"/>
    <w:rsid w:val="00B13A88"/>
    <w:rsid w:val="00B159F6"/>
    <w:rsid w:val="00B16119"/>
    <w:rsid w:val="00B2231D"/>
    <w:rsid w:val="00B239AF"/>
    <w:rsid w:val="00B24CEF"/>
    <w:rsid w:val="00B276C2"/>
    <w:rsid w:val="00B34028"/>
    <w:rsid w:val="00B34C6A"/>
    <w:rsid w:val="00B379F7"/>
    <w:rsid w:val="00B41463"/>
    <w:rsid w:val="00B41C5E"/>
    <w:rsid w:val="00B43256"/>
    <w:rsid w:val="00B44FE2"/>
    <w:rsid w:val="00B45AD3"/>
    <w:rsid w:val="00B45BF0"/>
    <w:rsid w:val="00B50F97"/>
    <w:rsid w:val="00B534A1"/>
    <w:rsid w:val="00B57923"/>
    <w:rsid w:val="00B61D18"/>
    <w:rsid w:val="00B6756E"/>
    <w:rsid w:val="00B7143E"/>
    <w:rsid w:val="00B724DD"/>
    <w:rsid w:val="00B73AAD"/>
    <w:rsid w:val="00B84A69"/>
    <w:rsid w:val="00B86909"/>
    <w:rsid w:val="00B923C3"/>
    <w:rsid w:val="00B925D7"/>
    <w:rsid w:val="00B92D11"/>
    <w:rsid w:val="00B972D8"/>
    <w:rsid w:val="00B9761B"/>
    <w:rsid w:val="00BA1B56"/>
    <w:rsid w:val="00BA1CD4"/>
    <w:rsid w:val="00BA4364"/>
    <w:rsid w:val="00BA5A76"/>
    <w:rsid w:val="00BA6AC4"/>
    <w:rsid w:val="00BA6E79"/>
    <w:rsid w:val="00BA70D5"/>
    <w:rsid w:val="00BB0866"/>
    <w:rsid w:val="00BB0F1B"/>
    <w:rsid w:val="00BB380D"/>
    <w:rsid w:val="00BB6474"/>
    <w:rsid w:val="00BB7928"/>
    <w:rsid w:val="00BC1FAE"/>
    <w:rsid w:val="00BC46BB"/>
    <w:rsid w:val="00BC519B"/>
    <w:rsid w:val="00BC5638"/>
    <w:rsid w:val="00BC5D22"/>
    <w:rsid w:val="00BC7061"/>
    <w:rsid w:val="00BC7803"/>
    <w:rsid w:val="00BD1990"/>
    <w:rsid w:val="00BD4132"/>
    <w:rsid w:val="00BD7EF6"/>
    <w:rsid w:val="00BE0045"/>
    <w:rsid w:val="00BE10DC"/>
    <w:rsid w:val="00BE3588"/>
    <w:rsid w:val="00BE75E0"/>
    <w:rsid w:val="00BF2777"/>
    <w:rsid w:val="00BF2DAD"/>
    <w:rsid w:val="00BF35C0"/>
    <w:rsid w:val="00BF40DF"/>
    <w:rsid w:val="00BF59D6"/>
    <w:rsid w:val="00BF7900"/>
    <w:rsid w:val="00C01387"/>
    <w:rsid w:val="00C05E5E"/>
    <w:rsid w:val="00C10BF0"/>
    <w:rsid w:val="00C13161"/>
    <w:rsid w:val="00C14FF0"/>
    <w:rsid w:val="00C21573"/>
    <w:rsid w:val="00C23FEE"/>
    <w:rsid w:val="00C251E1"/>
    <w:rsid w:val="00C2650A"/>
    <w:rsid w:val="00C31D0B"/>
    <w:rsid w:val="00C320BF"/>
    <w:rsid w:val="00C33190"/>
    <w:rsid w:val="00C3353E"/>
    <w:rsid w:val="00C33E7F"/>
    <w:rsid w:val="00C351E8"/>
    <w:rsid w:val="00C358BD"/>
    <w:rsid w:val="00C40176"/>
    <w:rsid w:val="00C415F3"/>
    <w:rsid w:val="00C46AA8"/>
    <w:rsid w:val="00C5435D"/>
    <w:rsid w:val="00C559E7"/>
    <w:rsid w:val="00C568F3"/>
    <w:rsid w:val="00C57E46"/>
    <w:rsid w:val="00C65131"/>
    <w:rsid w:val="00C65552"/>
    <w:rsid w:val="00C65615"/>
    <w:rsid w:val="00C67532"/>
    <w:rsid w:val="00C700DB"/>
    <w:rsid w:val="00C7170E"/>
    <w:rsid w:val="00C73B19"/>
    <w:rsid w:val="00C83ADB"/>
    <w:rsid w:val="00C83E08"/>
    <w:rsid w:val="00C86845"/>
    <w:rsid w:val="00C87C31"/>
    <w:rsid w:val="00C900E4"/>
    <w:rsid w:val="00C93628"/>
    <w:rsid w:val="00C94D1B"/>
    <w:rsid w:val="00C95239"/>
    <w:rsid w:val="00C965D1"/>
    <w:rsid w:val="00CA3789"/>
    <w:rsid w:val="00CA61DB"/>
    <w:rsid w:val="00CA6E58"/>
    <w:rsid w:val="00CA712A"/>
    <w:rsid w:val="00CB0BD2"/>
    <w:rsid w:val="00CB1490"/>
    <w:rsid w:val="00CB1DE8"/>
    <w:rsid w:val="00CB29A2"/>
    <w:rsid w:val="00CB2DE1"/>
    <w:rsid w:val="00CC0445"/>
    <w:rsid w:val="00CC3811"/>
    <w:rsid w:val="00CC568F"/>
    <w:rsid w:val="00CC5F03"/>
    <w:rsid w:val="00CC617B"/>
    <w:rsid w:val="00CD06C9"/>
    <w:rsid w:val="00CD37A1"/>
    <w:rsid w:val="00CD54E2"/>
    <w:rsid w:val="00CD6D55"/>
    <w:rsid w:val="00CD77BE"/>
    <w:rsid w:val="00CE2FD3"/>
    <w:rsid w:val="00CE5771"/>
    <w:rsid w:val="00CE57F9"/>
    <w:rsid w:val="00CF78FC"/>
    <w:rsid w:val="00CF798D"/>
    <w:rsid w:val="00D12581"/>
    <w:rsid w:val="00D13619"/>
    <w:rsid w:val="00D13A2C"/>
    <w:rsid w:val="00D13B2A"/>
    <w:rsid w:val="00D1401B"/>
    <w:rsid w:val="00D14DEB"/>
    <w:rsid w:val="00D15A19"/>
    <w:rsid w:val="00D237A3"/>
    <w:rsid w:val="00D3381B"/>
    <w:rsid w:val="00D34A99"/>
    <w:rsid w:val="00D35B3A"/>
    <w:rsid w:val="00D36986"/>
    <w:rsid w:val="00D37EB7"/>
    <w:rsid w:val="00D42908"/>
    <w:rsid w:val="00D50D73"/>
    <w:rsid w:val="00D573BE"/>
    <w:rsid w:val="00D57972"/>
    <w:rsid w:val="00D61288"/>
    <w:rsid w:val="00D64BF1"/>
    <w:rsid w:val="00D65BC8"/>
    <w:rsid w:val="00D6714A"/>
    <w:rsid w:val="00D704BC"/>
    <w:rsid w:val="00D70FF2"/>
    <w:rsid w:val="00D71235"/>
    <w:rsid w:val="00D72C36"/>
    <w:rsid w:val="00D77F42"/>
    <w:rsid w:val="00D839AE"/>
    <w:rsid w:val="00D85338"/>
    <w:rsid w:val="00D87F83"/>
    <w:rsid w:val="00D9139C"/>
    <w:rsid w:val="00D92C03"/>
    <w:rsid w:val="00D966FA"/>
    <w:rsid w:val="00D97991"/>
    <w:rsid w:val="00DA0F08"/>
    <w:rsid w:val="00DA41B7"/>
    <w:rsid w:val="00DA5075"/>
    <w:rsid w:val="00DA605F"/>
    <w:rsid w:val="00DB24B5"/>
    <w:rsid w:val="00DB3A99"/>
    <w:rsid w:val="00DB462B"/>
    <w:rsid w:val="00DB5C8C"/>
    <w:rsid w:val="00DB784A"/>
    <w:rsid w:val="00DB7ECE"/>
    <w:rsid w:val="00DC26F5"/>
    <w:rsid w:val="00DC36D6"/>
    <w:rsid w:val="00DC4A73"/>
    <w:rsid w:val="00DC4EBB"/>
    <w:rsid w:val="00DD1CE2"/>
    <w:rsid w:val="00DD3830"/>
    <w:rsid w:val="00DD40A9"/>
    <w:rsid w:val="00DD527F"/>
    <w:rsid w:val="00DD55BC"/>
    <w:rsid w:val="00DE3E18"/>
    <w:rsid w:val="00DE4AE3"/>
    <w:rsid w:val="00DE6B31"/>
    <w:rsid w:val="00DE7EED"/>
    <w:rsid w:val="00DF1691"/>
    <w:rsid w:val="00DF23C6"/>
    <w:rsid w:val="00DF6FCD"/>
    <w:rsid w:val="00E13FD8"/>
    <w:rsid w:val="00E148DC"/>
    <w:rsid w:val="00E17AB1"/>
    <w:rsid w:val="00E21885"/>
    <w:rsid w:val="00E23098"/>
    <w:rsid w:val="00E23239"/>
    <w:rsid w:val="00E23466"/>
    <w:rsid w:val="00E247A1"/>
    <w:rsid w:val="00E30363"/>
    <w:rsid w:val="00E3182A"/>
    <w:rsid w:val="00E359D0"/>
    <w:rsid w:val="00E40C90"/>
    <w:rsid w:val="00E40CDD"/>
    <w:rsid w:val="00E40D5D"/>
    <w:rsid w:val="00E44479"/>
    <w:rsid w:val="00E45023"/>
    <w:rsid w:val="00E4593C"/>
    <w:rsid w:val="00E4688B"/>
    <w:rsid w:val="00E478C9"/>
    <w:rsid w:val="00E534A6"/>
    <w:rsid w:val="00E555D8"/>
    <w:rsid w:val="00E5781C"/>
    <w:rsid w:val="00E60E3D"/>
    <w:rsid w:val="00E61F6E"/>
    <w:rsid w:val="00E64D13"/>
    <w:rsid w:val="00E67B97"/>
    <w:rsid w:val="00E7257C"/>
    <w:rsid w:val="00E7349C"/>
    <w:rsid w:val="00E763B9"/>
    <w:rsid w:val="00E7769B"/>
    <w:rsid w:val="00E77BAE"/>
    <w:rsid w:val="00E80492"/>
    <w:rsid w:val="00E83045"/>
    <w:rsid w:val="00E86984"/>
    <w:rsid w:val="00E92946"/>
    <w:rsid w:val="00E95427"/>
    <w:rsid w:val="00E9551D"/>
    <w:rsid w:val="00E9592D"/>
    <w:rsid w:val="00E960F3"/>
    <w:rsid w:val="00E965A9"/>
    <w:rsid w:val="00E97627"/>
    <w:rsid w:val="00E97D1E"/>
    <w:rsid w:val="00EA15B3"/>
    <w:rsid w:val="00EA48B5"/>
    <w:rsid w:val="00EB269B"/>
    <w:rsid w:val="00EB57BB"/>
    <w:rsid w:val="00EB600B"/>
    <w:rsid w:val="00EB6534"/>
    <w:rsid w:val="00EB6BCC"/>
    <w:rsid w:val="00EB7439"/>
    <w:rsid w:val="00EC0337"/>
    <w:rsid w:val="00EC28E0"/>
    <w:rsid w:val="00EC3D74"/>
    <w:rsid w:val="00EC6988"/>
    <w:rsid w:val="00ED1AC7"/>
    <w:rsid w:val="00ED36DF"/>
    <w:rsid w:val="00ED4E35"/>
    <w:rsid w:val="00EE57EE"/>
    <w:rsid w:val="00EF6275"/>
    <w:rsid w:val="00EF62D4"/>
    <w:rsid w:val="00F02012"/>
    <w:rsid w:val="00F07C28"/>
    <w:rsid w:val="00F10EEC"/>
    <w:rsid w:val="00F1164F"/>
    <w:rsid w:val="00F12D92"/>
    <w:rsid w:val="00F135ED"/>
    <w:rsid w:val="00F13AC4"/>
    <w:rsid w:val="00F143EE"/>
    <w:rsid w:val="00F1512F"/>
    <w:rsid w:val="00F20263"/>
    <w:rsid w:val="00F24644"/>
    <w:rsid w:val="00F36BF8"/>
    <w:rsid w:val="00F416B5"/>
    <w:rsid w:val="00F459F1"/>
    <w:rsid w:val="00F463DF"/>
    <w:rsid w:val="00F464BF"/>
    <w:rsid w:val="00F469BC"/>
    <w:rsid w:val="00F46DDF"/>
    <w:rsid w:val="00F475ED"/>
    <w:rsid w:val="00F55FED"/>
    <w:rsid w:val="00F56FAC"/>
    <w:rsid w:val="00F57477"/>
    <w:rsid w:val="00F578F2"/>
    <w:rsid w:val="00F61B4B"/>
    <w:rsid w:val="00F639EB"/>
    <w:rsid w:val="00F63DE5"/>
    <w:rsid w:val="00F66C20"/>
    <w:rsid w:val="00F67184"/>
    <w:rsid w:val="00F70FA2"/>
    <w:rsid w:val="00F718ED"/>
    <w:rsid w:val="00F731E1"/>
    <w:rsid w:val="00F74243"/>
    <w:rsid w:val="00F74B73"/>
    <w:rsid w:val="00F75FDA"/>
    <w:rsid w:val="00F77D55"/>
    <w:rsid w:val="00F81E08"/>
    <w:rsid w:val="00F85003"/>
    <w:rsid w:val="00F8628E"/>
    <w:rsid w:val="00F87F3F"/>
    <w:rsid w:val="00F90F48"/>
    <w:rsid w:val="00F931AE"/>
    <w:rsid w:val="00F95C80"/>
    <w:rsid w:val="00F95F77"/>
    <w:rsid w:val="00F9795D"/>
    <w:rsid w:val="00FA1450"/>
    <w:rsid w:val="00FA1FFE"/>
    <w:rsid w:val="00FA2A22"/>
    <w:rsid w:val="00FA2AFF"/>
    <w:rsid w:val="00FA6325"/>
    <w:rsid w:val="00FB1122"/>
    <w:rsid w:val="00FB1BD2"/>
    <w:rsid w:val="00FB3401"/>
    <w:rsid w:val="00FB7A5C"/>
    <w:rsid w:val="00FC10BC"/>
    <w:rsid w:val="00FC3915"/>
    <w:rsid w:val="00FC5624"/>
    <w:rsid w:val="00FD10E3"/>
    <w:rsid w:val="00FD4DA4"/>
    <w:rsid w:val="00FD5FA1"/>
    <w:rsid w:val="00FD674D"/>
    <w:rsid w:val="00FE12E7"/>
    <w:rsid w:val="00FE31BC"/>
    <w:rsid w:val="00FE78D9"/>
    <w:rsid w:val="00FE7FA4"/>
    <w:rsid w:val="00FF1600"/>
    <w:rsid w:val="00FF38B3"/>
    <w:rsid w:val="00FF46BF"/>
    <w:rsid w:val="00FF5594"/>
    <w:rsid w:val="00FF5FA5"/>
    <w:rsid w:val="00FF618F"/>
    <w:rsid w:val="00FF6A97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6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563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C5638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C5638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5638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C563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C5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63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C563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C563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C563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C563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C5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BC5638"/>
    <w:rPr>
      <w:rFonts w:ascii="Symbol" w:hAnsi="Symbol"/>
    </w:rPr>
  </w:style>
  <w:style w:type="character" w:customStyle="1" w:styleId="WW8Num3z0">
    <w:name w:val="WW8Num3z0"/>
    <w:rsid w:val="00BC5638"/>
    <w:rPr>
      <w:rFonts w:ascii="Symbol" w:hAnsi="Symbol" w:cs="Times New Roman"/>
    </w:rPr>
  </w:style>
  <w:style w:type="character" w:customStyle="1" w:styleId="WW8Num5z0">
    <w:name w:val="WW8Num5z0"/>
    <w:rsid w:val="00BC5638"/>
    <w:rPr>
      <w:rFonts w:ascii="Symbol" w:hAnsi="Symbol"/>
      <w:color w:val="auto"/>
    </w:rPr>
  </w:style>
  <w:style w:type="character" w:customStyle="1" w:styleId="WW8Num6z3">
    <w:name w:val="WW8Num6z3"/>
    <w:rsid w:val="00BC5638"/>
    <w:rPr>
      <w:rFonts w:ascii="Symbol" w:hAnsi="Symbol"/>
    </w:rPr>
  </w:style>
  <w:style w:type="character" w:customStyle="1" w:styleId="WW8Num8z0">
    <w:name w:val="WW8Num8z0"/>
    <w:rsid w:val="00BC5638"/>
    <w:rPr>
      <w:rFonts w:ascii="Symbol" w:hAnsi="Symbol"/>
    </w:rPr>
  </w:style>
  <w:style w:type="character" w:customStyle="1" w:styleId="WW8Num9z0">
    <w:name w:val="WW8Num9z0"/>
    <w:rsid w:val="00BC5638"/>
    <w:rPr>
      <w:rFonts w:ascii="Symbol" w:hAnsi="Symbol"/>
    </w:rPr>
  </w:style>
  <w:style w:type="character" w:customStyle="1" w:styleId="WW8Num10z0">
    <w:name w:val="WW8Num10z0"/>
    <w:rsid w:val="00BC5638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C5638"/>
    <w:rPr>
      <w:rFonts w:ascii="Symbol" w:hAnsi="Symbol"/>
    </w:rPr>
  </w:style>
  <w:style w:type="character" w:customStyle="1" w:styleId="WW8Num11z1">
    <w:name w:val="WW8Num11z1"/>
    <w:rsid w:val="00BC5638"/>
    <w:rPr>
      <w:rFonts w:ascii="Courier New" w:hAnsi="Courier New" w:cs="Courier New"/>
    </w:rPr>
  </w:style>
  <w:style w:type="character" w:customStyle="1" w:styleId="WW8Num11z2">
    <w:name w:val="WW8Num11z2"/>
    <w:rsid w:val="00BC5638"/>
    <w:rPr>
      <w:rFonts w:ascii="Wingdings" w:hAnsi="Wingdings"/>
    </w:rPr>
  </w:style>
  <w:style w:type="character" w:customStyle="1" w:styleId="11">
    <w:name w:val="Основной шрифт абзаца1"/>
    <w:rsid w:val="00BC5638"/>
  </w:style>
  <w:style w:type="character" w:styleId="a3">
    <w:name w:val="page number"/>
    <w:basedOn w:val="11"/>
    <w:rsid w:val="00BC5638"/>
  </w:style>
  <w:style w:type="character" w:customStyle="1" w:styleId="21">
    <w:name w:val="Знак Знак2"/>
    <w:rsid w:val="00BC5638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BC563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56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"/>
    <w:basedOn w:val="a4"/>
    <w:uiPriority w:val="99"/>
    <w:rsid w:val="00BC5638"/>
    <w:rPr>
      <w:rFonts w:cs="Tahoma"/>
    </w:rPr>
  </w:style>
  <w:style w:type="paragraph" w:customStyle="1" w:styleId="13">
    <w:name w:val="Название1"/>
    <w:basedOn w:val="a"/>
    <w:uiPriority w:val="99"/>
    <w:rsid w:val="00BC563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C5638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BC5638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BC5638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BC56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BC5638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BC5638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BC5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BC5638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BC5638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BC5638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BC5638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BC5638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BC5638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BC5638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BC5638"/>
  </w:style>
  <w:style w:type="paragraph" w:styleId="af">
    <w:name w:val="header"/>
    <w:basedOn w:val="a"/>
    <w:link w:val="af0"/>
    <w:uiPriority w:val="99"/>
    <w:rsid w:val="00BC5638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BC5638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C56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BC5638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BC5638"/>
  </w:style>
  <w:style w:type="paragraph" w:customStyle="1" w:styleId="130">
    <w:name w:val="Обычный + 13 пт"/>
    <w:aliases w:val="Первая строка:  1,25 см,25 см + TimesNewRoman,Черный"/>
    <w:basedOn w:val="a"/>
    <w:rsid w:val="00BC5638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BC5638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5638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aliases w:val="Варианты ответов,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f5"/>
    <w:uiPriority w:val="34"/>
    <w:qFormat/>
    <w:rsid w:val="00BC5638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BC563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7"/>
    <w:locked/>
    <w:rsid w:val="00BC5638"/>
    <w:rPr>
      <w:rFonts w:ascii="Times New Roman" w:eastAsia="Calibri" w:hAnsi="Times New Roman" w:cs="Times New Roman"/>
      <w:lang w:eastAsia="ru-RU"/>
    </w:rPr>
  </w:style>
  <w:style w:type="paragraph" w:customStyle="1" w:styleId="Standard">
    <w:name w:val="Standard"/>
    <w:uiPriority w:val="99"/>
    <w:rsid w:val="00BC563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18">
    <w:name w:val="Абзац списка1"/>
    <w:basedOn w:val="a"/>
    <w:uiPriority w:val="99"/>
    <w:rsid w:val="00BC5638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BC5638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C563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No Spacing"/>
    <w:link w:val="af7"/>
    <w:uiPriority w:val="1"/>
    <w:qFormat/>
    <w:rsid w:val="00BC5638"/>
    <w:pPr>
      <w:spacing w:after="0" w:line="240" w:lineRule="auto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6"/>
    <w:uiPriority w:val="1"/>
    <w:locked/>
    <w:rsid w:val="00BC5638"/>
    <w:rPr>
      <w:rFonts w:ascii="Calibri" w:eastAsia="Calibri" w:hAnsi="Calibri" w:cs="Times New Roman"/>
    </w:rPr>
  </w:style>
  <w:style w:type="paragraph" w:customStyle="1" w:styleId="1a">
    <w:name w:val="мой1"/>
    <w:basedOn w:val="a"/>
    <w:qFormat/>
    <w:rsid w:val="00BC5638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BC5638"/>
  </w:style>
  <w:style w:type="character" w:styleId="af9">
    <w:name w:val="Hyperlink"/>
    <w:uiPriority w:val="99"/>
    <w:unhideWhenUsed/>
    <w:rsid w:val="00BC5638"/>
    <w:rPr>
      <w:color w:val="000080"/>
      <w:u w:val="single"/>
    </w:rPr>
  </w:style>
  <w:style w:type="character" w:customStyle="1" w:styleId="serp-urlitem">
    <w:name w:val="serp-url__item"/>
    <w:rsid w:val="00BC5638"/>
  </w:style>
  <w:style w:type="character" w:styleId="afa">
    <w:name w:val="FollowedHyperlink"/>
    <w:uiPriority w:val="99"/>
    <w:unhideWhenUsed/>
    <w:rsid w:val="00BC5638"/>
    <w:rPr>
      <w:color w:val="800080"/>
      <w:u w:val="single"/>
    </w:rPr>
  </w:style>
  <w:style w:type="paragraph" w:styleId="afb">
    <w:name w:val="footnote text"/>
    <w:basedOn w:val="a"/>
    <w:link w:val="afc"/>
    <w:rsid w:val="00BC5638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basedOn w:val="a0"/>
    <w:rsid w:val="00BC5638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BC563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BC5638"/>
  </w:style>
  <w:style w:type="character" w:customStyle="1" w:styleId="afe">
    <w:name w:val="Текст концевой сноски Знак"/>
    <w:basedOn w:val="a0"/>
    <w:link w:val="aff"/>
    <w:uiPriority w:val="99"/>
    <w:rsid w:val="00BC5638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BC5638"/>
    <w:rPr>
      <w:rFonts w:asciiTheme="minorHAnsi" w:eastAsiaTheme="minorHAnsi" w:hAnsiTheme="minorHAnsi" w:cstheme="minorBidi"/>
      <w:sz w:val="22"/>
      <w:szCs w:val="22"/>
    </w:rPr>
  </w:style>
  <w:style w:type="character" w:customStyle="1" w:styleId="1c">
    <w:name w:val="Текст концевой сноски Знак1"/>
    <w:basedOn w:val="a0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41">
    <w:name w:val="Сетка таблицы4"/>
    <w:basedOn w:val="a1"/>
    <w:next w:val="af8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2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xl65">
    <w:name w:val="xl6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2"/>
      <w:szCs w:val="12"/>
      <w:lang w:eastAsia="ru-RU"/>
    </w:rPr>
  </w:style>
  <w:style w:type="paragraph" w:customStyle="1" w:styleId="xl68">
    <w:name w:val="xl68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2"/>
      <w:szCs w:val="12"/>
      <w:lang w:eastAsia="ru-RU"/>
    </w:rPr>
  </w:style>
  <w:style w:type="paragraph" w:customStyle="1" w:styleId="xl75">
    <w:name w:val="xl75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78">
    <w:name w:val="xl78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79">
    <w:name w:val="xl79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0">
    <w:name w:val="xl80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1">
    <w:name w:val="xl8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83">
    <w:name w:val="xl8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5">
    <w:name w:val="xl8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9">
    <w:name w:val="xl8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0">
    <w:name w:val="xl90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1">
    <w:name w:val="xl91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3"/>
      <w:szCs w:val="13"/>
      <w:lang w:eastAsia="ru-RU"/>
    </w:rPr>
  </w:style>
  <w:style w:type="paragraph" w:customStyle="1" w:styleId="xl93">
    <w:name w:val="xl9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94">
    <w:name w:val="xl9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5">
    <w:name w:val="xl9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i/>
      <w:iCs/>
      <w:lang w:eastAsia="ru-RU"/>
    </w:rPr>
  </w:style>
  <w:style w:type="paragraph" w:customStyle="1" w:styleId="xl96">
    <w:name w:val="xl9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0">
    <w:name w:val="xl10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1">
    <w:name w:val="xl10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2">
    <w:name w:val="xl10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3">
    <w:name w:val="xl10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4">
    <w:name w:val="xl104"/>
    <w:basedOn w:val="a"/>
    <w:rsid w:val="00BC5638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105">
    <w:name w:val="xl10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06">
    <w:name w:val="xl106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7">
    <w:name w:val="xl107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8">
    <w:name w:val="xl108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9">
    <w:name w:val="xl10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0">
    <w:name w:val="xl11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5">
    <w:name w:val="xl11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6">
    <w:name w:val="xl11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8">
    <w:name w:val="xl11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9">
    <w:name w:val="xl119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0">
    <w:name w:val="xl120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1">
    <w:name w:val="xl121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2">
    <w:name w:val="xl12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23">
    <w:name w:val="xl12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124">
    <w:name w:val="xl124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5">
    <w:name w:val="xl125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6">
    <w:name w:val="xl126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7">
    <w:name w:val="xl127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8">
    <w:name w:val="xl12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character" w:customStyle="1" w:styleId="FontStyle28">
    <w:name w:val="Font Style28"/>
    <w:rsid w:val="001B5549"/>
    <w:rPr>
      <w:rFonts w:ascii="Tahoma" w:hAnsi="Tahoma" w:cs="Tahoma"/>
      <w:sz w:val="24"/>
      <w:szCs w:val="24"/>
    </w:rPr>
  </w:style>
  <w:style w:type="character" w:customStyle="1" w:styleId="af5">
    <w:name w:val="Абзац списка Знак"/>
    <w:aliases w:val="Варианты ответов Знак,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f4"/>
    <w:uiPriority w:val="34"/>
    <w:locked/>
    <w:rsid w:val="001B5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D10E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69676A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styleId="aff0">
    <w:name w:val="Strong"/>
    <w:basedOn w:val="a0"/>
    <w:uiPriority w:val="22"/>
    <w:qFormat/>
    <w:rsid w:val="00CA37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563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C5638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C5638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5638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C563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C5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63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C563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C563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C563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C563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C5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BC5638"/>
    <w:rPr>
      <w:rFonts w:ascii="Symbol" w:hAnsi="Symbol"/>
    </w:rPr>
  </w:style>
  <w:style w:type="character" w:customStyle="1" w:styleId="WW8Num3z0">
    <w:name w:val="WW8Num3z0"/>
    <w:rsid w:val="00BC5638"/>
    <w:rPr>
      <w:rFonts w:ascii="Symbol" w:hAnsi="Symbol" w:cs="Times New Roman"/>
    </w:rPr>
  </w:style>
  <w:style w:type="character" w:customStyle="1" w:styleId="WW8Num5z0">
    <w:name w:val="WW8Num5z0"/>
    <w:rsid w:val="00BC5638"/>
    <w:rPr>
      <w:rFonts w:ascii="Symbol" w:hAnsi="Symbol"/>
      <w:color w:val="auto"/>
    </w:rPr>
  </w:style>
  <w:style w:type="character" w:customStyle="1" w:styleId="WW8Num6z3">
    <w:name w:val="WW8Num6z3"/>
    <w:rsid w:val="00BC5638"/>
    <w:rPr>
      <w:rFonts w:ascii="Symbol" w:hAnsi="Symbol"/>
    </w:rPr>
  </w:style>
  <w:style w:type="character" w:customStyle="1" w:styleId="WW8Num8z0">
    <w:name w:val="WW8Num8z0"/>
    <w:rsid w:val="00BC5638"/>
    <w:rPr>
      <w:rFonts w:ascii="Symbol" w:hAnsi="Symbol"/>
    </w:rPr>
  </w:style>
  <w:style w:type="character" w:customStyle="1" w:styleId="WW8Num9z0">
    <w:name w:val="WW8Num9z0"/>
    <w:rsid w:val="00BC5638"/>
    <w:rPr>
      <w:rFonts w:ascii="Symbol" w:hAnsi="Symbol"/>
    </w:rPr>
  </w:style>
  <w:style w:type="character" w:customStyle="1" w:styleId="WW8Num10z0">
    <w:name w:val="WW8Num10z0"/>
    <w:rsid w:val="00BC5638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C5638"/>
    <w:rPr>
      <w:rFonts w:ascii="Symbol" w:hAnsi="Symbol"/>
    </w:rPr>
  </w:style>
  <w:style w:type="character" w:customStyle="1" w:styleId="WW8Num11z1">
    <w:name w:val="WW8Num11z1"/>
    <w:rsid w:val="00BC5638"/>
    <w:rPr>
      <w:rFonts w:ascii="Courier New" w:hAnsi="Courier New" w:cs="Courier New"/>
    </w:rPr>
  </w:style>
  <w:style w:type="character" w:customStyle="1" w:styleId="WW8Num11z2">
    <w:name w:val="WW8Num11z2"/>
    <w:rsid w:val="00BC5638"/>
    <w:rPr>
      <w:rFonts w:ascii="Wingdings" w:hAnsi="Wingdings"/>
    </w:rPr>
  </w:style>
  <w:style w:type="character" w:customStyle="1" w:styleId="11">
    <w:name w:val="Основной шрифт абзаца1"/>
    <w:rsid w:val="00BC5638"/>
  </w:style>
  <w:style w:type="character" w:styleId="a3">
    <w:name w:val="page number"/>
    <w:basedOn w:val="11"/>
    <w:rsid w:val="00BC5638"/>
  </w:style>
  <w:style w:type="character" w:customStyle="1" w:styleId="21">
    <w:name w:val="Знак Знак2"/>
    <w:rsid w:val="00BC5638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BC563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56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"/>
    <w:basedOn w:val="a4"/>
    <w:uiPriority w:val="99"/>
    <w:rsid w:val="00BC5638"/>
    <w:rPr>
      <w:rFonts w:cs="Tahoma"/>
    </w:rPr>
  </w:style>
  <w:style w:type="paragraph" w:customStyle="1" w:styleId="13">
    <w:name w:val="Название1"/>
    <w:basedOn w:val="a"/>
    <w:uiPriority w:val="99"/>
    <w:rsid w:val="00BC563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C5638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BC5638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BC5638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BC56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BC5638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BC5638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BC5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BC5638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BC5638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BC5638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BC5638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BC5638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BC5638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BC5638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BC5638"/>
  </w:style>
  <w:style w:type="paragraph" w:styleId="af">
    <w:name w:val="header"/>
    <w:basedOn w:val="a"/>
    <w:link w:val="af0"/>
    <w:uiPriority w:val="99"/>
    <w:rsid w:val="00BC5638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BC5638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C56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BC5638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BC5638"/>
  </w:style>
  <w:style w:type="paragraph" w:customStyle="1" w:styleId="130">
    <w:name w:val="Обычный + 13 пт"/>
    <w:aliases w:val="Первая строка:  1,25 см,25 см + TimesNewRoman,Черный"/>
    <w:basedOn w:val="a"/>
    <w:rsid w:val="00BC5638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BC5638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5638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aliases w:val="Варианты ответов,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f5"/>
    <w:uiPriority w:val="34"/>
    <w:qFormat/>
    <w:rsid w:val="00BC5638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BC563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7"/>
    <w:locked/>
    <w:rsid w:val="00BC5638"/>
    <w:rPr>
      <w:rFonts w:ascii="Times New Roman" w:eastAsia="Calibri" w:hAnsi="Times New Roman" w:cs="Times New Roman"/>
      <w:lang w:eastAsia="ru-RU"/>
    </w:rPr>
  </w:style>
  <w:style w:type="paragraph" w:customStyle="1" w:styleId="Standard">
    <w:name w:val="Standard"/>
    <w:uiPriority w:val="99"/>
    <w:rsid w:val="00BC563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18">
    <w:name w:val="Абзац списка1"/>
    <w:basedOn w:val="a"/>
    <w:uiPriority w:val="99"/>
    <w:rsid w:val="00BC5638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BC5638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C563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No Spacing"/>
    <w:link w:val="af7"/>
    <w:uiPriority w:val="1"/>
    <w:qFormat/>
    <w:rsid w:val="00BC5638"/>
    <w:pPr>
      <w:spacing w:after="0" w:line="240" w:lineRule="auto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6"/>
    <w:uiPriority w:val="1"/>
    <w:locked/>
    <w:rsid w:val="00BC5638"/>
    <w:rPr>
      <w:rFonts w:ascii="Calibri" w:eastAsia="Calibri" w:hAnsi="Calibri" w:cs="Times New Roman"/>
    </w:rPr>
  </w:style>
  <w:style w:type="paragraph" w:customStyle="1" w:styleId="1a">
    <w:name w:val="мой1"/>
    <w:basedOn w:val="a"/>
    <w:qFormat/>
    <w:rsid w:val="00BC5638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BC5638"/>
  </w:style>
  <w:style w:type="character" w:styleId="af9">
    <w:name w:val="Hyperlink"/>
    <w:uiPriority w:val="99"/>
    <w:unhideWhenUsed/>
    <w:rsid w:val="00BC5638"/>
    <w:rPr>
      <w:color w:val="000080"/>
      <w:u w:val="single"/>
    </w:rPr>
  </w:style>
  <w:style w:type="character" w:customStyle="1" w:styleId="serp-urlitem">
    <w:name w:val="serp-url__item"/>
    <w:rsid w:val="00BC5638"/>
  </w:style>
  <w:style w:type="character" w:styleId="afa">
    <w:name w:val="FollowedHyperlink"/>
    <w:uiPriority w:val="99"/>
    <w:unhideWhenUsed/>
    <w:rsid w:val="00BC5638"/>
    <w:rPr>
      <w:color w:val="800080"/>
      <w:u w:val="single"/>
    </w:rPr>
  </w:style>
  <w:style w:type="paragraph" w:styleId="afb">
    <w:name w:val="footnote text"/>
    <w:basedOn w:val="a"/>
    <w:link w:val="afc"/>
    <w:rsid w:val="00BC5638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basedOn w:val="a0"/>
    <w:rsid w:val="00BC5638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BC563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BC5638"/>
  </w:style>
  <w:style w:type="character" w:customStyle="1" w:styleId="afe">
    <w:name w:val="Текст концевой сноски Знак"/>
    <w:basedOn w:val="a0"/>
    <w:link w:val="aff"/>
    <w:uiPriority w:val="99"/>
    <w:rsid w:val="00BC5638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BC5638"/>
    <w:rPr>
      <w:rFonts w:asciiTheme="minorHAnsi" w:eastAsiaTheme="minorHAnsi" w:hAnsiTheme="minorHAnsi" w:cstheme="minorBidi"/>
      <w:sz w:val="22"/>
      <w:szCs w:val="22"/>
    </w:rPr>
  </w:style>
  <w:style w:type="character" w:customStyle="1" w:styleId="1c">
    <w:name w:val="Текст концевой сноски Знак1"/>
    <w:basedOn w:val="a0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41">
    <w:name w:val="Сетка таблицы4"/>
    <w:basedOn w:val="a1"/>
    <w:next w:val="af8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2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xl65">
    <w:name w:val="xl6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2"/>
      <w:szCs w:val="12"/>
      <w:lang w:eastAsia="ru-RU"/>
    </w:rPr>
  </w:style>
  <w:style w:type="paragraph" w:customStyle="1" w:styleId="xl68">
    <w:name w:val="xl68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2"/>
      <w:szCs w:val="12"/>
      <w:lang w:eastAsia="ru-RU"/>
    </w:rPr>
  </w:style>
  <w:style w:type="paragraph" w:customStyle="1" w:styleId="xl75">
    <w:name w:val="xl75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78">
    <w:name w:val="xl78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79">
    <w:name w:val="xl79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0">
    <w:name w:val="xl80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1">
    <w:name w:val="xl8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83">
    <w:name w:val="xl8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5">
    <w:name w:val="xl8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9">
    <w:name w:val="xl8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0">
    <w:name w:val="xl90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1">
    <w:name w:val="xl91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3"/>
      <w:szCs w:val="13"/>
      <w:lang w:eastAsia="ru-RU"/>
    </w:rPr>
  </w:style>
  <w:style w:type="paragraph" w:customStyle="1" w:styleId="xl93">
    <w:name w:val="xl9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94">
    <w:name w:val="xl9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5">
    <w:name w:val="xl9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i/>
      <w:iCs/>
      <w:lang w:eastAsia="ru-RU"/>
    </w:rPr>
  </w:style>
  <w:style w:type="paragraph" w:customStyle="1" w:styleId="xl96">
    <w:name w:val="xl9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0">
    <w:name w:val="xl10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1">
    <w:name w:val="xl10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2">
    <w:name w:val="xl10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3">
    <w:name w:val="xl10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4">
    <w:name w:val="xl104"/>
    <w:basedOn w:val="a"/>
    <w:rsid w:val="00BC5638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105">
    <w:name w:val="xl10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06">
    <w:name w:val="xl106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7">
    <w:name w:val="xl107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8">
    <w:name w:val="xl108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9">
    <w:name w:val="xl10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0">
    <w:name w:val="xl11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5">
    <w:name w:val="xl11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6">
    <w:name w:val="xl11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8">
    <w:name w:val="xl11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9">
    <w:name w:val="xl119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0">
    <w:name w:val="xl120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1">
    <w:name w:val="xl121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2">
    <w:name w:val="xl12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23">
    <w:name w:val="xl12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124">
    <w:name w:val="xl124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5">
    <w:name w:val="xl125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6">
    <w:name w:val="xl126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7">
    <w:name w:val="xl127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8">
    <w:name w:val="xl12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character" w:customStyle="1" w:styleId="FontStyle28">
    <w:name w:val="Font Style28"/>
    <w:rsid w:val="001B5549"/>
    <w:rPr>
      <w:rFonts w:ascii="Tahoma" w:hAnsi="Tahoma" w:cs="Tahoma"/>
      <w:sz w:val="24"/>
      <w:szCs w:val="24"/>
    </w:rPr>
  </w:style>
  <w:style w:type="character" w:customStyle="1" w:styleId="af5">
    <w:name w:val="Абзац списка Знак"/>
    <w:aliases w:val="Варианты ответов Знак,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f4"/>
    <w:uiPriority w:val="34"/>
    <w:locked/>
    <w:rsid w:val="001B5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D10E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69676A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styleId="aff0">
    <w:name w:val="Strong"/>
    <w:basedOn w:val="a0"/>
    <w:uiPriority w:val="22"/>
    <w:qFormat/>
    <w:rsid w:val="00CA3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mnkougo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82E3-5553-4388-B92C-A33FBD5D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45</Pages>
  <Words>17913</Words>
  <Characters>102106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Пивоварчик Лидия Геннадьевна</cp:lastModifiedBy>
  <cp:revision>486</cp:revision>
  <cp:lastPrinted>2026-03-13T05:59:00Z</cp:lastPrinted>
  <dcterms:created xsi:type="dcterms:W3CDTF">2025-05-29T11:03:00Z</dcterms:created>
  <dcterms:modified xsi:type="dcterms:W3CDTF">2026-03-16T06:53:00Z</dcterms:modified>
</cp:coreProperties>
</file>